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AADBC0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513AC">
        <w:rPr>
          <w:color w:val="12284C" w:themeColor="text2"/>
          <w:sz w:val="28"/>
          <w:szCs w:val="36"/>
        </w:rPr>
        <w:t>Agribusiness</w:t>
      </w:r>
      <w:r>
        <w:rPr>
          <w:color w:val="12284C" w:themeColor="text2"/>
          <w:sz w:val="28"/>
          <w:szCs w:val="36"/>
        </w:rPr>
        <w:fldChar w:fldCharType="end"/>
      </w:r>
      <w:r w:rsidR="00F30E10">
        <w:rPr>
          <w:color w:val="12284C" w:themeColor="text2"/>
          <w:sz w:val="28"/>
          <w:szCs w:val="36"/>
        </w:rPr>
        <w:t xml:space="preserve"> Management</w:t>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513AC">
        <w:rPr>
          <w:color w:val="12284C" w:themeColor="text2"/>
          <w:sz w:val="28"/>
          <w:szCs w:val="36"/>
        </w:rPr>
        <w:t>18201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513A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30CDE88" w14:textId="77777777" w:rsidR="007513AC" w:rsidRDefault="007513AC" w:rsidP="007513AC">
      <w:pPr>
        <w:spacing w:before="0" w:after="0"/>
        <w:rPr>
          <w:rStyle w:val="Regular"/>
        </w:rPr>
      </w:pPr>
    </w:p>
    <w:p w14:paraId="38A427EC" w14:textId="1ED9925B" w:rsidR="007513AC" w:rsidRPr="00A56C2B" w:rsidRDefault="009C4EE4" w:rsidP="007513AC">
      <w:pPr>
        <w:spacing w:before="0" w:after="0"/>
        <w:rPr>
          <w:rFonts w:eastAsia="Times New Roman" w:cstheme="minorHAnsi"/>
          <w:color w:val="000000"/>
          <w:kern w:val="0"/>
          <w:sz w:val="20"/>
          <w:szCs w:val="20"/>
          <w14:ligatures w14:val="none"/>
        </w:rPr>
      </w:pPr>
      <w:r w:rsidRPr="000C754C">
        <w:rPr>
          <w:rStyle w:val="Regular"/>
        </w:rPr>
        <w:t>Pathways and CIP Codes:</w:t>
      </w:r>
      <w:r w:rsidR="00565442" w:rsidRPr="00565442">
        <w:t xml:space="preserve"> </w:t>
      </w:r>
      <w:r w:rsidR="00565442" w:rsidRPr="00A56C2B">
        <w:rPr>
          <w:rStyle w:val="Regular"/>
          <w:rFonts w:asciiTheme="minorHAnsi" w:hAnsiTheme="minorHAnsi" w:cstheme="minorHAnsi"/>
        </w:rPr>
        <w:t xml:space="preserve">Animal Science, Health, and Related Industries (01.0901); Agricultural Technology and Mechanical Systems (01.0201); Diversified Agricultural Science (01.0000); </w:t>
      </w:r>
      <w:r w:rsidR="00A56C2B" w:rsidRPr="00A56C2B">
        <w:rPr>
          <w:rStyle w:val="Strong"/>
          <w:rFonts w:asciiTheme="minorHAnsi" w:hAnsiTheme="minorHAnsi" w:cstheme="minorHAnsi"/>
          <w:kern w:val="0"/>
          <w14:ligatures w14:val="none"/>
        </w:rPr>
        <w:t xml:space="preserve">Food Products and Processing Systems (01.0401); </w:t>
      </w:r>
      <w:r w:rsidR="00565442" w:rsidRPr="00A56C2B">
        <w:rPr>
          <w:rStyle w:val="Regular"/>
          <w:rFonts w:asciiTheme="minorHAnsi" w:hAnsiTheme="minorHAnsi" w:cstheme="minorHAnsi"/>
        </w:rPr>
        <w:t>Natural Resources and Environmental Sustainability (03.0101); Plant Science and Industry Operations (01.1101).</w:t>
      </w:r>
      <w:r w:rsidR="0082779D" w:rsidRPr="00A56C2B">
        <w:rPr>
          <w:rFonts w:eastAsia="Times New Roman" w:cstheme="minorHAnsi"/>
          <w:color w:val="000000"/>
          <w:kern w:val="0"/>
          <w:sz w:val="20"/>
          <w:szCs w:val="20"/>
          <w14:ligatures w14:val="none"/>
        </w:rPr>
        <w:t xml:space="preserve"> </w:t>
      </w:r>
    </w:p>
    <w:p w14:paraId="6802819D" w14:textId="77777777" w:rsidR="007513AC" w:rsidRDefault="007513AC" w:rsidP="007513AC">
      <w:pPr>
        <w:spacing w:before="0" w:after="0"/>
        <w:rPr>
          <w:rFonts w:ascii="Open Sans Light" w:eastAsia="Times New Roman" w:hAnsi="Open Sans Light" w:cs="Open Sans Light"/>
          <w:color w:val="000000"/>
          <w:kern w:val="0"/>
          <w:sz w:val="20"/>
          <w:szCs w:val="20"/>
          <w14:ligatures w14:val="none"/>
        </w:rPr>
      </w:pPr>
    </w:p>
    <w:p w14:paraId="73D33FA0" w14:textId="75906EC3" w:rsidR="007513AC" w:rsidRPr="007513AC" w:rsidRDefault="009C4EE4" w:rsidP="007513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513AC" w:rsidRPr="007513AC">
        <w:rPr>
          <w:rFonts w:ascii="Open Sans Light" w:eastAsia="Times New Roman" w:hAnsi="Open Sans Light" w:cs="Open Sans Light"/>
          <w:b/>
          <w:bCs/>
          <w:color w:val="000000"/>
          <w:kern w:val="0"/>
          <w:sz w:val="20"/>
          <w:szCs w:val="20"/>
          <w14:ligatures w14:val="none"/>
        </w:rPr>
        <w:t>Application Level:</w:t>
      </w:r>
      <w:r w:rsidR="007513AC" w:rsidRPr="007513AC">
        <w:rPr>
          <w:rFonts w:ascii="Open Sans Light" w:eastAsia="Times New Roman" w:hAnsi="Open Sans Light" w:cs="Open Sans Light"/>
          <w:color w:val="000000"/>
          <w:kern w:val="0"/>
          <w:sz w:val="20"/>
          <w:szCs w:val="20"/>
          <w14:ligatures w14:val="none"/>
        </w:rPr>
        <w:t xml:space="preserve"> Agribusiness Management courses provide students with the information and skills necessary for success in agribusiness and in operating entrepreneurial ventures in the agricultural industry. These courses may cover topics such as economic principles, budgeting, risk management, finance, business law, marketing and promotion strategies, insurance, and resource management. Other possible topics include developing a business plan, employee/employer relations, problem-solving and decision</w:t>
      </w:r>
      <w:r w:rsidR="007513AC">
        <w:rPr>
          <w:rFonts w:ascii="Open Sans Light" w:eastAsia="Times New Roman" w:hAnsi="Open Sans Light" w:cs="Open Sans Light"/>
          <w:color w:val="000000"/>
          <w:kern w:val="0"/>
          <w:sz w:val="20"/>
          <w:szCs w:val="20"/>
          <w14:ligatures w14:val="none"/>
        </w:rPr>
        <w:t>-</w:t>
      </w:r>
      <w:r w:rsidR="007513AC" w:rsidRPr="007513AC">
        <w:rPr>
          <w:rFonts w:ascii="Open Sans Light" w:eastAsia="Times New Roman" w:hAnsi="Open Sans Light" w:cs="Open Sans Light"/>
          <w:color w:val="000000"/>
          <w:kern w:val="0"/>
          <w:sz w:val="20"/>
          <w:szCs w:val="20"/>
          <w14:ligatures w14:val="none"/>
        </w:rPr>
        <w:t>making, commodities, and building leadership skills. These courses may also incorporate a survey of the careers within the agricultural industry.</w:t>
      </w:r>
    </w:p>
    <w:p w14:paraId="1F2A8742" w14:textId="77777777" w:rsidR="00D745DF" w:rsidRDefault="00D745DF" w:rsidP="00D745DF">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D93BE67" w14:textId="77777777" w:rsidR="00D745DF" w:rsidRDefault="00D745DF" w:rsidP="00D745DF">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5D126809" w:rsidR="009C4EE4" w:rsidRPr="00D745DF" w:rsidRDefault="00D745DF" w:rsidP="00D745DF">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3C6FC7F" w:rsidR="009C4EE4" w:rsidRPr="003F2990" w:rsidRDefault="009C4EE4" w:rsidP="00047F95">
      <w:pPr>
        <w:pStyle w:val="Heading2"/>
      </w:pPr>
      <w:r w:rsidRPr="003F2990">
        <w:lastRenderedPageBreak/>
        <w:t>Benchmark 1:</w:t>
      </w:r>
      <w:r w:rsidR="00B30998" w:rsidRPr="003F2990">
        <w:t xml:space="preserve"> </w:t>
      </w:r>
      <w:sdt>
        <w:sdtPr>
          <w:id w:val="-1253581834"/>
          <w:placeholder>
            <w:docPart w:val="6A1D218F67EA4C649FF454C5B0AB0BBE"/>
          </w:placeholder>
        </w:sdtPr>
        <w:sdtEndPr/>
        <w:sdtContent>
          <w:r w:rsidR="007513AC" w:rsidRPr="007513AC">
            <w:t>Capitalism</w:t>
          </w:r>
          <w:r w:rsidR="00D47021">
            <w:t xml:space="preserve"> &amp; Entrepreneurship</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6A83825B" w:rsidR="009F713B" w:rsidRPr="0041045E" w:rsidRDefault="0041045E" w:rsidP="0041045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Recognize principles of capitalism as related to AFNR businesses.</w:t>
            </w:r>
          </w:p>
        </w:tc>
        <w:tc>
          <w:tcPr>
            <w:tcW w:w="877" w:type="dxa"/>
            <w:vAlign w:val="bottom"/>
          </w:tcPr>
          <w:p w14:paraId="1012989B" w14:textId="5DBA88DF" w:rsidR="009F713B" w:rsidRPr="00ED28EF" w:rsidRDefault="009F713B" w:rsidP="00C41189">
            <w:pPr>
              <w:pStyle w:val="Tabletext"/>
              <w:rPr>
                <w:rStyle w:val="Formentry12ptopunderline"/>
              </w:rPr>
            </w:pPr>
          </w:p>
        </w:tc>
      </w:tr>
      <w:tr w:rsidR="00D47021" w:rsidRPr="009F713B" w14:paraId="139A9767" w14:textId="77777777" w:rsidTr="00D47021">
        <w:tc>
          <w:tcPr>
            <w:tcW w:w="705" w:type="dxa"/>
          </w:tcPr>
          <w:p w14:paraId="72B37B15" w14:textId="4D82C635" w:rsidR="00D47021" w:rsidRPr="00334670" w:rsidRDefault="00D47021" w:rsidP="00C41189">
            <w:pPr>
              <w:pStyle w:val="TableLeftcolumn"/>
            </w:pPr>
            <w:r>
              <w:t>1.2</w:t>
            </w:r>
          </w:p>
        </w:tc>
        <w:tc>
          <w:tcPr>
            <w:tcW w:w="8200" w:type="dxa"/>
            <w:vAlign w:val="center"/>
          </w:tcPr>
          <w:p w14:paraId="6A85D474" w14:textId="7FC34F0F"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Compare and contrast different economic systems.</w:t>
            </w:r>
          </w:p>
        </w:tc>
        <w:tc>
          <w:tcPr>
            <w:tcW w:w="877" w:type="dxa"/>
            <w:vAlign w:val="bottom"/>
          </w:tcPr>
          <w:p w14:paraId="2B3461D9" w14:textId="77777777" w:rsidR="00D47021" w:rsidRPr="00ED28EF" w:rsidRDefault="00D47021" w:rsidP="00C41189">
            <w:pPr>
              <w:pStyle w:val="Tabletext"/>
              <w:rPr>
                <w:rStyle w:val="Formentry12ptopunderline"/>
              </w:rPr>
            </w:pPr>
          </w:p>
        </w:tc>
      </w:tr>
      <w:tr w:rsidR="00D47021" w:rsidRPr="009F713B" w14:paraId="572B85E6"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47DFA616" w14:textId="05C2B133" w:rsidR="00D47021" w:rsidRPr="00334670" w:rsidRDefault="00D47021" w:rsidP="00C41189">
            <w:pPr>
              <w:pStyle w:val="TableLeftcolumn"/>
            </w:pPr>
            <w:r>
              <w:t>1.3</w:t>
            </w:r>
          </w:p>
        </w:tc>
        <w:tc>
          <w:tcPr>
            <w:tcW w:w="8200" w:type="dxa"/>
            <w:vAlign w:val="center"/>
          </w:tcPr>
          <w:p w14:paraId="69F37D92" w14:textId="667082AE"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the importance of competition to capitalism</w:t>
            </w:r>
            <w:r>
              <w:rPr>
                <w:rFonts w:ascii="Open Sans Light" w:hAnsi="Open Sans Light" w:cs="Open Sans Light"/>
                <w:color w:val="000000"/>
                <w:sz w:val="20"/>
                <w:szCs w:val="20"/>
              </w:rPr>
              <w:t>.</w:t>
            </w:r>
          </w:p>
        </w:tc>
        <w:tc>
          <w:tcPr>
            <w:tcW w:w="877" w:type="dxa"/>
            <w:vAlign w:val="bottom"/>
          </w:tcPr>
          <w:p w14:paraId="3D25333D" w14:textId="77777777" w:rsidR="00D47021" w:rsidRPr="00ED28EF" w:rsidRDefault="00D47021" w:rsidP="00C41189">
            <w:pPr>
              <w:pStyle w:val="Tabletext"/>
              <w:rPr>
                <w:rStyle w:val="Formentry12ptopunderline"/>
              </w:rPr>
            </w:pPr>
          </w:p>
        </w:tc>
      </w:tr>
      <w:tr w:rsidR="00D47021" w:rsidRPr="009F713B" w14:paraId="7349317B" w14:textId="77777777" w:rsidTr="00D47021">
        <w:tc>
          <w:tcPr>
            <w:tcW w:w="705" w:type="dxa"/>
          </w:tcPr>
          <w:p w14:paraId="3CE8FC20" w14:textId="3C34C509" w:rsidR="00D47021" w:rsidRPr="00334670" w:rsidRDefault="00D47021" w:rsidP="00C41189">
            <w:pPr>
              <w:pStyle w:val="TableLeftcolumn"/>
            </w:pPr>
            <w:r>
              <w:t>1.4</w:t>
            </w:r>
          </w:p>
        </w:tc>
        <w:tc>
          <w:tcPr>
            <w:tcW w:w="8200" w:type="dxa"/>
            <w:vAlign w:val="center"/>
          </w:tcPr>
          <w:p w14:paraId="511D38E2" w14:textId="6A0C4B8A"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supply and demand.</w:t>
            </w:r>
          </w:p>
        </w:tc>
        <w:tc>
          <w:tcPr>
            <w:tcW w:w="877" w:type="dxa"/>
            <w:vAlign w:val="bottom"/>
          </w:tcPr>
          <w:p w14:paraId="691C0719" w14:textId="77777777" w:rsidR="00D47021" w:rsidRPr="00ED28EF" w:rsidRDefault="00D47021" w:rsidP="00C41189">
            <w:pPr>
              <w:pStyle w:val="Tabletext"/>
              <w:rPr>
                <w:rStyle w:val="Formentry12ptopunderline"/>
              </w:rPr>
            </w:pPr>
          </w:p>
        </w:tc>
      </w:tr>
      <w:tr w:rsidR="00D47021" w:rsidRPr="009F713B" w14:paraId="7D8179C0"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5DFD460C" w14:textId="6FE9B8AF" w:rsidR="00D47021" w:rsidRPr="00334670" w:rsidRDefault="00D47021" w:rsidP="00C41189">
            <w:pPr>
              <w:pStyle w:val="TableLeftcolumn"/>
            </w:pPr>
            <w:r>
              <w:t>1.5</w:t>
            </w:r>
          </w:p>
        </w:tc>
        <w:tc>
          <w:tcPr>
            <w:tcW w:w="8200" w:type="dxa"/>
            <w:vAlign w:val="center"/>
          </w:tcPr>
          <w:p w14:paraId="587524C2" w14:textId="293D2FDB"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Evaluate factors that affect supply, demand, quantity supplied, and quantity demanded</w:t>
            </w:r>
            <w:r>
              <w:rPr>
                <w:rFonts w:ascii="Open Sans Light" w:hAnsi="Open Sans Light" w:cs="Open Sans Light"/>
                <w:color w:val="000000"/>
                <w:sz w:val="20"/>
                <w:szCs w:val="20"/>
              </w:rPr>
              <w:t>.</w:t>
            </w:r>
          </w:p>
        </w:tc>
        <w:tc>
          <w:tcPr>
            <w:tcW w:w="877" w:type="dxa"/>
            <w:vAlign w:val="bottom"/>
          </w:tcPr>
          <w:p w14:paraId="210FFD9F" w14:textId="77777777" w:rsidR="00D47021" w:rsidRPr="00ED28EF" w:rsidRDefault="00D47021" w:rsidP="00C41189">
            <w:pPr>
              <w:pStyle w:val="Tabletext"/>
              <w:rPr>
                <w:rStyle w:val="Formentry12ptopunderline"/>
              </w:rPr>
            </w:pPr>
          </w:p>
        </w:tc>
      </w:tr>
      <w:tr w:rsidR="00D47021" w:rsidRPr="009F713B" w14:paraId="067F18EC" w14:textId="77777777" w:rsidTr="00D47021">
        <w:tc>
          <w:tcPr>
            <w:tcW w:w="705" w:type="dxa"/>
          </w:tcPr>
          <w:p w14:paraId="415D9D1F" w14:textId="6450CD25" w:rsidR="00D47021" w:rsidRPr="00334670" w:rsidRDefault="00D47021" w:rsidP="00C41189">
            <w:pPr>
              <w:pStyle w:val="TableLeftcolumn"/>
            </w:pPr>
            <w:r>
              <w:t>1.6</w:t>
            </w:r>
          </w:p>
        </w:tc>
        <w:tc>
          <w:tcPr>
            <w:tcW w:w="8200" w:type="dxa"/>
            <w:vAlign w:val="center"/>
          </w:tcPr>
          <w:p w14:paraId="3F6194B0" w14:textId="2B619D35"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Evaluate the impact of foreign and domestic trade</w:t>
            </w:r>
            <w:r>
              <w:rPr>
                <w:rFonts w:ascii="Open Sans Light" w:hAnsi="Open Sans Light" w:cs="Open Sans Light"/>
                <w:color w:val="000000"/>
                <w:sz w:val="20"/>
                <w:szCs w:val="20"/>
              </w:rPr>
              <w:t>.</w:t>
            </w:r>
          </w:p>
        </w:tc>
        <w:tc>
          <w:tcPr>
            <w:tcW w:w="877" w:type="dxa"/>
            <w:vAlign w:val="bottom"/>
          </w:tcPr>
          <w:p w14:paraId="1D920965" w14:textId="77777777" w:rsidR="00D47021" w:rsidRPr="00ED28EF" w:rsidRDefault="00D47021" w:rsidP="00C41189">
            <w:pPr>
              <w:pStyle w:val="Tabletext"/>
              <w:rPr>
                <w:rStyle w:val="Formentry12ptopunderline"/>
              </w:rPr>
            </w:pPr>
          </w:p>
        </w:tc>
      </w:tr>
      <w:tr w:rsidR="00D47021" w:rsidRPr="009F713B" w14:paraId="4F0209A5"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4E0E8CE2" w14:textId="2B10E093" w:rsidR="00D47021" w:rsidRPr="00334670" w:rsidRDefault="00D47021" w:rsidP="00C41189">
            <w:pPr>
              <w:pStyle w:val="TableLeftcolumn"/>
            </w:pPr>
            <w:r>
              <w:t>1.7</w:t>
            </w:r>
          </w:p>
        </w:tc>
        <w:tc>
          <w:tcPr>
            <w:tcW w:w="8200" w:type="dxa"/>
            <w:vAlign w:val="center"/>
          </w:tcPr>
          <w:p w14:paraId="1F3F985D" w14:textId="09CCEB09"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Name and explain the impact of external economic factors on an AFNR business.</w:t>
            </w:r>
          </w:p>
        </w:tc>
        <w:tc>
          <w:tcPr>
            <w:tcW w:w="877" w:type="dxa"/>
            <w:vAlign w:val="bottom"/>
          </w:tcPr>
          <w:p w14:paraId="65C4EE97" w14:textId="77777777" w:rsidR="00D47021" w:rsidRPr="00ED28EF" w:rsidRDefault="00D47021" w:rsidP="00C41189">
            <w:pPr>
              <w:pStyle w:val="Tabletext"/>
              <w:rPr>
                <w:rStyle w:val="Formentry12ptopunderline"/>
              </w:rPr>
            </w:pPr>
          </w:p>
        </w:tc>
      </w:tr>
      <w:tr w:rsidR="00D47021" w:rsidRPr="009F713B" w14:paraId="6CC3C966" w14:textId="77777777" w:rsidTr="00D47021">
        <w:tc>
          <w:tcPr>
            <w:tcW w:w="705" w:type="dxa"/>
          </w:tcPr>
          <w:p w14:paraId="273993E5" w14:textId="42CE5147" w:rsidR="00D47021" w:rsidRPr="00334670" w:rsidRDefault="00D47021" w:rsidP="00C41189">
            <w:pPr>
              <w:pStyle w:val="TableLeftcolumn"/>
            </w:pPr>
            <w:r>
              <w:t>1.8</w:t>
            </w:r>
          </w:p>
        </w:tc>
        <w:tc>
          <w:tcPr>
            <w:tcW w:w="8200" w:type="dxa"/>
            <w:vAlign w:val="center"/>
          </w:tcPr>
          <w:p w14:paraId="66EB89A3" w14:textId="2A7E45F2"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Differentiate types of ownership and outline the structure of AFNR businesses in a capitalistic economic system.</w:t>
            </w:r>
          </w:p>
        </w:tc>
        <w:tc>
          <w:tcPr>
            <w:tcW w:w="877" w:type="dxa"/>
            <w:vAlign w:val="bottom"/>
          </w:tcPr>
          <w:p w14:paraId="750C1D0F" w14:textId="77777777" w:rsidR="00D47021" w:rsidRPr="00ED28EF" w:rsidRDefault="00D47021" w:rsidP="00C41189">
            <w:pPr>
              <w:pStyle w:val="Tabletext"/>
              <w:rPr>
                <w:rStyle w:val="Formentry12ptopunderline"/>
              </w:rPr>
            </w:pPr>
          </w:p>
        </w:tc>
      </w:tr>
      <w:tr w:rsidR="00D47021" w:rsidRPr="009F713B" w14:paraId="7588B036"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762173D1" w14:textId="429A72B2" w:rsidR="00D47021" w:rsidRPr="00334670" w:rsidRDefault="00D47021" w:rsidP="00C41189">
            <w:pPr>
              <w:pStyle w:val="TableLeftcolumn"/>
            </w:pPr>
            <w:r>
              <w:t>1.9</w:t>
            </w:r>
          </w:p>
        </w:tc>
        <w:tc>
          <w:tcPr>
            <w:tcW w:w="8200" w:type="dxa"/>
            <w:vAlign w:val="center"/>
          </w:tcPr>
          <w:p w14:paraId="7C65203E" w14:textId="0CD8D9C5"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Describe the meaning, importance, and economic impact of entrepreneurship.</w:t>
            </w:r>
          </w:p>
        </w:tc>
        <w:tc>
          <w:tcPr>
            <w:tcW w:w="877" w:type="dxa"/>
            <w:vAlign w:val="bottom"/>
          </w:tcPr>
          <w:p w14:paraId="4E92EC86" w14:textId="77777777" w:rsidR="00D47021" w:rsidRPr="00ED28EF" w:rsidRDefault="00D47021" w:rsidP="00C41189">
            <w:pPr>
              <w:pStyle w:val="Tabletext"/>
              <w:rPr>
                <w:rStyle w:val="Formentry12ptopunderline"/>
              </w:rPr>
            </w:pPr>
          </w:p>
        </w:tc>
      </w:tr>
      <w:tr w:rsidR="00D47021" w:rsidRPr="009F713B" w14:paraId="13B9114A" w14:textId="77777777" w:rsidTr="00D47021">
        <w:tc>
          <w:tcPr>
            <w:tcW w:w="705" w:type="dxa"/>
          </w:tcPr>
          <w:p w14:paraId="70EFCC1A" w14:textId="38969343" w:rsidR="00D47021" w:rsidRPr="00334670" w:rsidRDefault="00D47021" w:rsidP="00C41189">
            <w:pPr>
              <w:pStyle w:val="TableLeftcolumn"/>
            </w:pPr>
            <w:r>
              <w:t>1.10</w:t>
            </w:r>
          </w:p>
        </w:tc>
        <w:tc>
          <w:tcPr>
            <w:tcW w:w="8200" w:type="dxa"/>
            <w:vAlign w:val="center"/>
          </w:tcPr>
          <w:p w14:paraId="3A75FB6E" w14:textId="534F6E09"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Classify the characteristics of successful entrepreneurs in AFNR businesses.</w:t>
            </w:r>
          </w:p>
        </w:tc>
        <w:tc>
          <w:tcPr>
            <w:tcW w:w="877" w:type="dxa"/>
            <w:vAlign w:val="bottom"/>
          </w:tcPr>
          <w:p w14:paraId="5B3B79B6" w14:textId="77777777" w:rsidR="00D47021" w:rsidRPr="00ED28EF" w:rsidRDefault="00D47021" w:rsidP="00C41189">
            <w:pPr>
              <w:pStyle w:val="Tabletext"/>
              <w:rPr>
                <w:rStyle w:val="Formentry12ptopunderline"/>
              </w:rPr>
            </w:pPr>
          </w:p>
        </w:tc>
      </w:tr>
      <w:tr w:rsidR="00D47021" w:rsidRPr="009F713B" w14:paraId="4BA61AE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7E33C4A2" w14:textId="40CFE524" w:rsidR="00D47021" w:rsidRPr="00334670" w:rsidRDefault="00D47021" w:rsidP="00C41189">
            <w:pPr>
              <w:pStyle w:val="TableLeftcolumn"/>
            </w:pPr>
            <w:r>
              <w:t>1.11</w:t>
            </w:r>
          </w:p>
        </w:tc>
        <w:tc>
          <w:tcPr>
            <w:tcW w:w="8200" w:type="dxa"/>
            <w:vAlign w:val="center"/>
          </w:tcPr>
          <w:p w14:paraId="230B798F" w14:textId="3798E8B6" w:rsidR="00D47021"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Demonstrate entrepreneurship, including idea generation, opportunity analysis and risk assessment.</w:t>
            </w:r>
          </w:p>
        </w:tc>
        <w:tc>
          <w:tcPr>
            <w:tcW w:w="877" w:type="dxa"/>
            <w:tcBorders>
              <w:bottom w:val="single" w:sz="8" w:space="0" w:color="auto"/>
            </w:tcBorders>
            <w:vAlign w:val="bottom"/>
          </w:tcPr>
          <w:p w14:paraId="0A431C6C" w14:textId="77777777" w:rsidR="00D47021" w:rsidRPr="00ED28EF" w:rsidRDefault="00D47021" w:rsidP="00C41189">
            <w:pPr>
              <w:pStyle w:val="Tabletext"/>
              <w:rPr>
                <w:rStyle w:val="Formentry12ptopunderline"/>
              </w:rPr>
            </w:pPr>
          </w:p>
        </w:tc>
      </w:tr>
    </w:tbl>
    <w:p w14:paraId="7B228C3A" w14:textId="18DBE6C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47021">
            <w:t>risk management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37F68309" w:rsidR="00E779FD"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what a commodity is and give examples of commodities in agriculture</w:t>
            </w:r>
            <w:r>
              <w:rPr>
                <w:rFonts w:ascii="Open Sans Light" w:hAnsi="Open Sans Light" w:cs="Open Sans Light"/>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none" w:sz="0" w:space="0" w:color="auto"/>
            </w:tcBorders>
            <w:vAlign w:val="bottom"/>
          </w:tcPr>
          <w:p w14:paraId="7E97F805" w14:textId="77777777" w:rsidR="00E779FD" w:rsidRPr="00ED28EF" w:rsidRDefault="00E779FD" w:rsidP="00C41189">
            <w:pPr>
              <w:pStyle w:val="Tabletext"/>
              <w:rPr>
                <w:rStyle w:val="Formentry12ptopunderline"/>
              </w:rPr>
            </w:pPr>
          </w:p>
        </w:tc>
      </w:tr>
      <w:tr w:rsidR="00D47021" w:rsidRPr="009F713B" w14:paraId="770D23EE" w14:textId="77777777" w:rsidTr="00D47021">
        <w:tc>
          <w:tcPr>
            <w:tcW w:w="705" w:type="dxa"/>
          </w:tcPr>
          <w:p w14:paraId="4323B5F1" w14:textId="2EBC25B3" w:rsidR="00D47021" w:rsidRPr="000E4E56" w:rsidRDefault="00D47021" w:rsidP="00C41189">
            <w:pPr>
              <w:pStyle w:val="TableLeftcolumn"/>
            </w:pPr>
            <w:r>
              <w:t>2.2</w:t>
            </w:r>
          </w:p>
        </w:tc>
        <w:tc>
          <w:tcPr>
            <w:tcW w:w="8200" w:type="dxa"/>
            <w:vAlign w:val="center"/>
          </w:tcPr>
          <w:p w14:paraId="4C07AE6D" w14:textId="070DB3EF"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Analyze how agricultural commodities are traded and sold</w:t>
            </w:r>
            <w:r>
              <w:rPr>
                <w:rFonts w:ascii="Open Sans Light" w:hAnsi="Open Sans Light" w:cs="Open Sans Light"/>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5DBB5733" w14:textId="77777777" w:rsidR="00D47021" w:rsidRPr="00ED28EF" w:rsidRDefault="00D47021" w:rsidP="00C41189">
            <w:pPr>
              <w:pStyle w:val="Tabletext"/>
              <w:rPr>
                <w:rStyle w:val="Formentry12ptopunderline"/>
              </w:rPr>
            </w:pPr>
          </w:p>
        </w:tc>
      </w:tr>
      <w:tr w:rsidR="00D47021" w:rsidRPr="009F713B" w14:paraId="0C786597"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56D7DF82" w14:textId="49BB85A8" w:rsidR="00D47021" w:rsidRPr="000E4E56" w:rsidRDefault="00D47021" w:rsidP="00C41189">
            <w:pPr>
              <w:pStyle w:val="TableLeftcolumn"/>
            </w:pPr>
            <w:r>
              <w:t>2.3</w:t>
            </w:r>
          </w:p>
        </w:tc>
        <w:tc>
          <w:tcPr>
            <w:tcW w:w="8200" w:type="dxa"/>
            <w:vAlign w:val="center"/>
          </w:tcPr>
          <w:p w14:paraId="32A662C8" w14:textId="33BC8C20"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Determine marketing strategies that are most likely to be effective in an AFNR business</w:t>
            </w:r>
            <w:r>
              <w:rPr>
                <w:rFonts w:ascii="Open Sans Light" w:hAnsi="Open Sans Light" w:cs="Open Sans Light"/>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3428635B" w14:textId="77777777" w:rsidR="00D47021" w:rsidRPr="00ED28EF" w:rsidRDefault="00D47021" w:rsidP="00C41189">
            <w:pPr>
              <w:pStyle w:val="Tabletext"/>
              <w:rPr>
                <w:rStyle w:val="Formentry12ptopunderline"/>
              </w:rPr>
            </w:pPr>
          </w:p>
        </w:tc>
      </w:tr>
      <w:tr w:rsidR="00D47021" w:rsidRPr="009F713B" w14:paraId="4867D336" w14:textId="77777777" w:rsidTr="00D47021">
        <w:tc>
          <w:tcPr>
            <w:tcW w:w="705" w:type="dxa"/>
          </w:tcPr>
          <w:p w14:paraId="530BDEFF" w14:textId="01BBBAC4" w:rsidR="00D47021" w:rsidRPr="000E4E56" w:rsidRDefault="00D47021" w:rsidP="00C41189">
            <w:pPr>
              <w:pStyle w:val="TableLeftcolumn"/>
            </w:pPr>
            <w:r>
              <w:t>2.4</w:t>
            </w:r>
          </w:p>
        </w:tc>
        <w:tc>
          <w:tcPr>
            <w:tcW w:w="8200" w:type="dxa"/>
            <w:vAlign w:val="center"/>
          </w:tcPr>
          <w:p w14:paraId="0976B61B" w14:textId="4A57449F"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Implement and evaluate marketing strategies with agricultural commodities, products, and services.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2A34D8A4" w14:textId="77777777" w:rsidR="00D47021" w:rsidRPr="00ED28EF" w:rsidRDefault="00D47021" w:rsidP="00C41189">
            <w:pPr>
              <w:pStyle w:val="Tabletext"/>
              <w:rPr>
                <w:rStyle w:val="Formentry12ptopunderline"/>
              </w:rPr>
            </w:pPr>
          </w:p>
        </w:tc>
      </w:tr>
      <w:tr w:rsidR="00D47021" w:rsidRPr="009F713B" w14:paraId="762D3012"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2AA83977" w14:textId="7BF3096D" w:rsidR="00D47021" w:rsidRPr="000E4E56" w:rsidRDefault="00D47021" w:rsidP="00C41189">
            <w:pPr>
              <w:pStyle w:val="TableLeftcolumn"/>
            </w:pPr>
            <w:r>
              <w:t>2.5</w:t>
            </w:r>
          </w:p>
        </w:tc>
        <w:tc>
          <w:tcPr>
            <w:tcW w:w="8200" w:type="dxa"/>
            <w:vAlign w:val="center"/>
          </w:tcPr>
          <w:p w14:paraId="12B14AAC" w14:textId="7C90CBDF"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Investigate the methods of marketing in AFNR as related to agricultural commodities, products, and services and to agricultural goods in domestic and international markets.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368A640E" w14:textId="77777777" w:rsidR="00D47021" w:rsidRPr="00ED28EF" w:rsidRDefault="00D47021" w:rsidP="00C41189">
            <w:pPr>
              <w:pStyle w:val="Tabletext"/>
              <w:rPr>
                <w:rStyle w:val="Formentry12ptopunderline"/>
              </w:rPr>
            </w:pPr>
          </w:p>
        </w:tc>
      </w:tr>
      <w:tr w:rsidR="00D47021" w:rsidRPr="009F713B" w14:paraId="4AC35F35" w14:textId="77777777" w:rsidTr="00D47021">
        <w:tc>
          <w:tcPr>
            <w:tcW w:w="705" w:type="dxa"/>
          </w:tcPr>
          <w:p w14:paraId="679A6388" w14:textId="4A551D91" w:rsidR="00D47021" w:rsidRPr="000E4E56" w:rsidRDefault="00D47021" w:rsidP="00C41189">
            <w:pPr>
              <w:pStyle w:val="TableLeftcolumn"/>
            </w:pPr>
            <w:r>
              <w:t>2.6</w:t>
            </w:r>
          </w:p>
        </w:tc>
        <w:tc>
          <w:tcPr>
            <w:tcW w:w="8200" w:type="dxa"/>
            <w:vAlign w:val="center"/>
          </w:tcPr>
          <w:p w14:paraId="28E94428" w14:textId="63587938"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Define a futures contract</w:t>
            </w:r>
            <w:r>
              <w:rPr>
                <w:rFonts w:ascii="Open Sans Light" w:hAnsi="Open Sans Light" w:cs="Open Sans Light"/>
                <w:color w:val="000000"/>
                <w:sz w:val="20"/>
                <w:szCs w:val="20"/>
              </w:rPr>
              <w:t>.</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17E86DA7" w14:textId="77777777" w:rsidR="00D47021" w:rsidRPr="00ED28EF" w:rsidRDefault="00D47021" w:rsidP="00C41189">
            <w:pPr>
              <w:pStyle w:val="Tabletext"/>
              <w:rPr>
                <w:rStyle w:val="Formentry12ptopunderline"/>
              </w:rPr>
            </w:pPr>
          </w:p>
        </w:tc>
      </w:tr>
      <w:tr w:rsidR="00D47021" w:rsidRPr="009F713B" w14:paraId="76FA2B35"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5A868550" w14:textId="7D14A8DB" w:rsidR="00D47021" w:rsidRPr="000E4E56" w:rsidRDefault="00D47021" w:rsidP="00C41189">
            <w:pPr>
              <w:pStyle w:val="TableLeftcolumn"/>
            </w:pPr>
            <w:r>
              <w:t>2.7</w:t>
            </w:r>
          </w:p>
        </w:tc>
        <w:tc>
          <w:tcPr>
            <w:tcW w:w="8200" w:type="dxa"/>
            <w:vAlign w:val="center"/>
          </w:tcPr>
          <w:p w14:paraId="75B52E31" w14:textId="25944A77"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how futures contracts help mitigate risk for agribusinesses.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42BA0FBA" w14:textId="77777777" w:rsidR="00D47021" w:rsidRPr="00ED28EF" w:rsidRDefault="00D47021" w:rsidP="00C41189">
            <w:pPr>
              <w:pStyle w:val="Tabletext"/>
              <w:rPr>
                <w:rStyle w:val="Formentry12ptopunderline"/>
              </w:rPr>
            </w:pPr>
          </w:p>
        </w:tc>
      </w:tr>
      <w:tr w:rsidR="00D47021" w:rsidRPr="009F713B" w14:paraId="18AC7B17" w14:textId="77777777" w:rsidTr="00D47021">
        <w:tc>
          <w:tcPr>
            <w:tcW w:w="705" w:type="dxa"/>
          </w:tcPr>
          <w:p w14:paraId="76930D2A" w14:textId="72B71368" w:rsidR="00D47021" w:rsidRPr="000E4E56" w:rsidRDefault="00D47021" w:rsidP="00C41189">
            <w:pPr>
              <w:pStyle w:val="TableLeftcolumn"/>
            </w:pPr>
            <w:r>
              <w:t>2.8</w:t>
            </w:r>
          </w:p>
        </w:tc>
        <w:tc>
          <w:tcPr>
            <w:tcW w:w="8200" w:type="dxa"/>
            <w:vAlign w:val="center"/>
          </w:tcPr>
          <w:p w14:paraId="026D0A29" w14:textId="36EE954D"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hedging and its importance to producers and consumers of agricultural commodities.</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2C2B6AC9" w14:textId="77777777" w:rsidR="00D47021" w:rsidRPr="00ED28EF" w:rsidRDefault="00D47021" w:rsidP="00C41189">
            <w:pPr>
              <w:pStyle w:val="Tabletext"/>
              <w:rPr>
                <w:rStyle w:val="Formentry12ptopunderline"/>
              </w:rPr>
            </w:pPr>
          </w:p>
        </w:tc>
      </w:tr>
      <w:tr w:rsidR="00D47021" w:rsidRPr="009F713B" w14:paraId="2D580588" w14:textId="77777777" w:rsidTr="00D47021">
        <w:trPr>
          <w:cnfStyle w:val="000000100000" w:firstRow="0" w:lastRow="0" w:firstColumn="0" w:lastColumn="0" w:oddVBand="0" w:evenVBand="0" w:oddHBand="1" w:evenHBand="0" w:firstRowFirstColumn="0" w:firstRowLastColumn="0" w:lastRowFirstColumn="0" w:lastRowLastColumn="0"/>
        </w:trPr>
        <w:tc>
          <w:tcPr>
            <w:tcW w:w="705" w:type="dxa"/>
          </w:tcPr>
          <w:p w14:paraId="1C79D4AA" w14:textId="7EFC1172" w:rsidR="00D47021" w:rsidRPr="000E4E56" w:rsidRDefault="00D47021" w:rsidP="00C41189">
            <w:pPr>
              <w:pStyle w:val="TableLeftcolumn"/>
            </w:pPr>
            <w:r>
              <w:t>2.9</w:t>
            </w:r>
          </w:p>
        </w:tc>
        <w:tc>
          <w:tcPr>
            <w:tcW w:w="8200" w:type="dxa"/>
            <w:vAlign w:val="center"/>
          </w:tcPr>
          <w:p w14:paraId="08E051C2" w14:textId="213843C6"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Calculate net price paid/received for agricultural commodities when hedging is used.</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20AD2458" w14:textId="77777777" w:rsidR="00D47021" w:rsidRPr="00ED28EF" w:rsidRDefault="00D47021" w:rsidP="00C41189">
            <w:pPr>
              <w:pStyle w:val="Tabletext"/>
              <w:rPr>
                <w:rStyle w:val="Formentry12ptopunderline"/>
              </w:rPr>
            </w:pPr>
          </w:p>
        </w:tc>
      </w:tr>
      <w:tr w:rsidR="00D47021" w:rsidRPr="009F713B" w14:paraId="5206A54D" w14:textId="77777777" w:rsidTr="00D47021">
        <w:tc>
          <w:tcPr>
            <w:tcW w:w="705" w:type="dxa"/>
          </w:tcPr>
          <w:p w14:paraId="3F125A24" w14:textId="1A886604" w:rsidR="00D47021" w:rsidRPr="000E4E56" w:rsidRDefault="00D47021" w:rsidP="00C41189">
            <w:pPr>
              <w:pStyle w:val="TableLeftcolumn"/>
            </w:pPr>
            <w:r>
              <w:t>2.10</w:t>
            </w:r>
          </w:p>
        </w:tc>
        <w:tc>
          <w:tcPr>
            <w:tcW w:w="8200" w:type="dxa"/>
            <w:vAlign w:val="center"/>
          </w:tcPr>
          <w:p w14:paraId="3E18E3F4" w14:textId="59E222F9"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Define and give examples of value-added products in agriculture.</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vAlign w:val="bottom"/>
          </w:tcPr>
          <w:p w14:paraId="5BEDEF6A" w14:textId="77777777" w:rsidR="00D47021" w:rsidRPr="00ED28EF" w:rsidRDefault="00D47021" w:rsidP="00C41189">
            <w:pPr>
              <w:pStyle w:val="Tabletext"/>
              <w:rPr>
                <w:rStyle w:val="Formentry12ptopunderline"/>
              </w:rPr>
            </w:pPr>
          </w:p>
        </w:tc>
      </w:tr>
      <w:tr w:rsidR="00D47021" w:rsidRPr="009F713B" w14:paraId="7473A161"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112A48D" w14:textId="497CC463" w:rsidR="00D47021" w:rsidRPr="000E4E56" w:rsidRDefault="00D47021" w:rsidP="00C41189">
            <w:pPr>
              <w:pStyle w:val="TableLeftcolumn"/>
            </w:pPr>
            <w:r>
              <w:t>2.11</w:t>
            </w:r>
          </w:p>
        </w:tc>
        <w:tc>
          <w:tcPr>
            <w:tcW w:w="8200" w:type="dxa"/>
            <w:vAlign w:val="center"/>
          </w:tcPr>
          <w:p w14:paraId="033F79DC" w14:textId="7AD42759" w:rsidR="00D47021" w:rsidRPr="0041045E" w:rsidRDefault="00D47021" w:rsidP="0041045E">
            <w:pPr>
              <w:spacing w:before="0" w:after="0"/>
              <w:rPr>
                <w:rFonts w:ascii="Open Sans Light" w:hAnsi="Open Sans Light" w:cs="Open Sans Light"/>
                <w:color w:val="000000"/>
                <w:sz w:val="20"/>
                <w:szCs w:val="20"/>
              </w:rPr>
            </w:pPr>
            <w:r w:rsidRPr="00D47021">
              <w:rPr>
                <w:rFonts w:ascii="Open Sans Light" w:hAnsi="Open Sans Light" w:cs="Open Sans Light"/>
                <w:color w:val="000000"/>
                <w:sz w:val="20"/>
                <w:szCs w:val="20"/>
              </w:rPr>
              <w:t>Explain how value-added products can benefit agricultural producers.</w:t>
            </w:r>
          </w:p>
        </w:tc>
        <w:tc>
          <w:tcPr>
            <w:cnfStyle w:val="000100000000" w:firstRow="0" w:lastRow="0" w:firstColumn="0" w:lastColumn="1" w:oddVBand="0" w:evenVBand="0" w:oddHBand="0" w:evenHBand="0" w:firstRowFirstColumn="0" w:firstRowLastColumn="0" w:lastRowFirstColumn="0" w:lastRowLastColumn="0"/>
            <w:tcW w:w="877" w:type="dxa"/>
            <w:tcBorders>
              <w:bottom w:val="single" w:sz="8" w:space="0" w:color="auto"/>
            </w:tcBorders>
            <w:vAlign w:val="bottom"/>
          </w:tcPr>
          <w:p w14:paraId="3532AF16" w14:textId="77777777" w:rsidR="00D47021" w:rsidRPr="00ED28EF" w:rsidRDefault="00D47021" w:rsidP="00C41189">
            <w:pPr>
              <w:pStyle w:val="Tabletext"/>
              <w:rPr>
                <w:rStyle w:val="Formentry12ptopunderline"/>
              </w:rPr>
            </w:pPr>
          </w:p>
        </w:tc>
      </w:tr>
    </w:tbl>
    <w:p w14:paraId="46D55A89" w14:textId="1B1C098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47021">
            <w:t xml:space="preserve"> </w:t>
          </w:r>
          <w:r w:rsidR="00D47021" w:rsidRPr="00D47021">
            <w:t>Accounting &amp; Financial Analysis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1045E" w:rsidRPr="009F713B" w14:paraId="1147A465"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1045E" w:rsidRPr="00A04D82" w:rsidRDefault="0041045E" w:rsidP="0041045E">
            <w:pPr>
              <w:pStyle w:val="TableLeftcolumn"/>
            </w:pPr>
            <w:r w:rsidRPr="00A04D82">
              <w:t>3.1</w:t>
            </w:r>
          </w:p>
        </w:tc>
        <w:tc>
          <w:tcPr>
            <w:tcW w:w="8194" w:type="dxa"/>
            <w:tcBorders>
              <w:top w:val="nil"/>
              <w:left w:val="nil"/>
              <w:bottom w:val="nil"/>
              <w:right w:val="nil"/>
            </w:tcBorders>
            <w:shd w:val="clear" w:color="auto" w:fill="auto"/>
          </w:tcPr>
          <w:p w14:paraId="5217D26F" w14:textId="67D2F0C1" w:rsidR="0041045E" w:rsidRPr="00D53139" w:rsidRDefault="00B06CB2" w:rsidP="0041045E">
            <w:pPr>
              <w:pStyle w:val="NoSpacing"/>
            </w:pPr>
            <w:r w:rsidRPr="00B06CB2">
              <w:t>Maintain production and agribusiness records.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1045E" w:rsidRPr="00ED28EF" w:rsidRDefault="0041045E" w:rsidP="0041045E">
            <w:pPr>
              <w:pStyle w:val="Tabletext"/>
              <w:rPr>
                <w:rStyle w:val="Formentry12ptopunderline"/>
              </w:rPr>
            </w:pPr>
          </w:p>
        </w:tc>
      </w:tr>
      <w:tr w:rsidR="0041045E" w:rsidRPr="009F713B" w14:paraId="6D602401" w14:textId="77777777" w:rsidTr="002A42B3">
        <w:trPr>
          <w:trHeight w:val="20"/>
        </w:trPr>
        <w:tc>
          <w:tcPr>
            <w:tcW w:w="720" w:type="dxa"/>
          </w:tcPr>
          <w:p w14:paraId="047A6946" w14:textId="7F12445C" w:rsidR="0041045E" w:rsidRPr="00A04D82" w:rsidRDefault="0041045E" w:rsidP="0041045E">
            <w:pPr>
              <w:pStyle w:val="TableLeftcolumn"/>
            </w:pPr>
            <w:r w:rsidRPr="00A04D82">
              <w:t>3.2</w:t>
            </w:r>
          </w:p>
        </w:tc>
        <w:tc>
          <w:tcPr>
            <w:tcW w:w="8194" w:type="dxa"/>
            <w:tcBorders>
              <w:top w:val="nil"/>
              <w:left w:val="nil"/>
              <w:bottom w:val="nil"/>
              <w:right w:val="nil"/>
            </w:tcBorders>
            <w:shd w:val="clear" w:color="auto" w:fill="auto"/>
            <w:vAlign w:val="center"/>
          </w:tcPr>
          <w:p w14:paraId="672546D8" w14:textId="3D2F4C33" w:rsidR="0041045E" w:rsidRPr="00334670" w:rsidRDefault="00B06CB2" w:rsidP="0041045E">
            <w:pPr>
              <w:pStyle w:val="NoSpacing"/>
            </w:pPr>
            <w:r w:rsidRPr="00B06CB2">
              <w:t>Define the accounting equation.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1045E" w:rsidRPr="00ED28EF" w:rsidRDefault="0041045E" w:rsidP="0041045E">
            <w:pPr>
              <w:pStyle w:val="Tabletext"/>
              <w:rPr>
                <w:rStyle w:val="Formentry12ptopunderline"/>
              </w:rPr>
            </w:pPr>
          </w:p>
        </w:tc>
      </w:tr>
      <w:tr w:rsidR="00B06CB2" w:rsidRPr="009F713B" w14:paraId="4CF52BD8"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8468227" w14:textId="740A173E" w:rsidR="00B06CB2" w:rsidRPr="00A04D82" w:rsidRDefault="00B06CB2" w:rsidP="0041045E">
            <w:pPr>
              <w:pStyle w:val="TableLeftcolumn"/>
            </w:pPr>
            <w:r>
              <w:t>3.3</w:t>
            </w:r>
          </w:p>
        </w:tc>
        <w:tc>
          <w:tcPr>
            <w:tcW w:w="8194" w:type="dxa"/>
            <w:tcBorders>
              <w:top w:val="nil"/>
              <w:left w:val="nil"/>
              <w:bottom w:val="nil"/>
              <w:right w:val="nil"/>
            </w:tcBorders>
            <w:shd w:val="clear" w:color="auto" w:fill="auto"/>
            <w:vAlign w:val="center"/>
          </w:tcPr>
          <w:p w14:paraId="63FBC4AB" w14:textId="6FF87785" w:rsidR="00B06CB2" w:rsidRPr="00334670" w:rsidRDefault="00B06CB2" w:rsidP="0041045E">
            <w:pPr>
              <w:pStyle w:val="NoSpacing"/>
            </w:pPr>
            <w:r w:rsidRPr="00B06CB2">
              <w:t>Explain financial concepts associated with production and profit.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CB4BE4B" w14:textId="77777777" w:rsidR="00B06CB2" w:rsidRPr="00ED28EF" w:rsidRDefault="00B06CB2" w:rsidP="0041045E">
            <w:pPr>
              <w:pStyle w:val="Tabletext"/>
              <w:rPr>
                <w:rStyle w:val="Formentry12ptopunderline"/>
              </w:rPr>
            </w:pPr>
          </w:p>
        </w:tc>
      </w:tr>
      <w:tr w:rsidR="00B06CB2" w:rsidRPr="009F713B" w14:paraId="2F571ACD" w14:textId="77777777" w:rsidTr="002A42B3">
        <w:trPr>
          <w:trHeight w:val="20"/>
        </w:trPr>
        <w:tc>
          <w:tcPr>
            <w:tcW w:w="720" w:type="dxa"/>
          </w:tcPr>
          <w:p w14:paraId="6AB06317" w14:textId="6001C8D1" w:rsidR="00B06CB2" w:rsidRPr="00A04D82" w:rsidRDefault="00B06CB2" w:rsidP="0041045E">
            <w:pPr>
              <w:pStyle w:val="TableLeftcolumn"/>
            </w:pPr>
            <w:r>
              <w:lastRenderedPageBreak/>
              <w:t>3.4</w:t>
            </w:r>
          </w:p>
        </w:tc>
        <w:tc>
          <w:tcPr>
            <w:tcW w:w="8194" w:type="dxa"/>
            <w:tcBorders>
              <w:top w:val="nil"/>
              <w:left w:val="nil"/>
              <w:bottom w:val="nil"/>
              <w:right w:val="nil"/>
            </w:tcBorders>
            <w:shd w:val="clear" w:color="auto" w:fill="auto"/>
            <w:vAlign w:val="center"/>
          </w:tcPr>
          <w:p w14:paraId="0BD65ABA" w14:textId="21EBD333" w:rsidR="00B06CB2" w:rsidRPr="00334670" w:rsidRDefault="00B06CB2" w:rsidP="0041045E">
            <w:pPr>
              <w:pStyle w:val="NoSpacing"/>
            </w:pPr>
            <w:r>
              <w:t>I</w:t>
            </w:r>
            <w:r w:rsidRPr="00B06CB2">
              <w:t>dentify accounting information in AFNR business reporting and management.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33E3A" w14:textId="77777777" w:rsidR="00B06CB2" w:rsidRPr="00ED28EF" w:rsidRDefault="00B06CB2" w:rsidP="0041045E">
            <w:pPr>
              <w:pStyle w:val="Tabletext"/>
              <w:rPr>
                <w:rStyle w:val="Formentry12ptopunderline"/>
              </w:rPr>
            </w:pPr>
          </w:p>
        </w:tc>
      </w:tr>
      <w:tr w:rsidR="00B06CB2" w:rsidRPr="009F713B" w14:paraId="13E1A15F"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C5E8A1" w14:textId="065A3FE7" w:rsidR="00B06CB2" w:rsidRPr="00A04D82" w:rsidRDefault="00B06CB2" w:rsidP="0041045E">
            <w:pPr>
              <w:pStyle w:val="TableLeftcolumn"/>
            </w:pPr>
            <w:r>
              <w:t>3.5</w:t>
            </w:r>
          </w:p>
        </w:tc>
        <w:tc>
          <w:tcPr>
            <w:tcW w:w="8194" w:type="dxa"/>
            <w:tcBorders>
              <w:top w:val="nil"/>
              <w:left w:val="nil"/>
              <w:bottom w:val="nil"/>
              <w:right w:val="nil"/>
            </w:tcBorders>
            <w:shd w:val="clear" w:color="auto" w:fill="auto"/>
            <w:vAlign w:val="center"/>
          </w:tcPr>
          <w:p w14:paraId="1D7A385D" w14:textId="3D2A7C35" w:rsidR="00B06CB2" w:rsidRPr="00334670" w:rsidRDefault="00B06CB2" w:rsidP="0041045E">
            <w:pPr>
              <w:pStyle w:val="NoSpacing"/>
            </w:pPr>
            <w:r w:rsidRPr="00B06CB2">
              <w:t>Summarize financial data for use in preparing various business financial statements.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D11363" w14:textId="77777777" w:rsidR="00B06CB2" w:rsidRPr="00ED28EF" w:rsidRDefault="00B06CB2" w:rsidP="0041045E">
            <w:pPr>
              <w:pStyle w:val="Tabletext"/>
              <w:rPr>
                <w:rStyle w:val="Formentry12ptopunderline"/>
              </w:rPr>
            </w:pPr>
          </w:p>
        </w:tc>
      </w:tr>
      <w:tr w:rsidR="00B06CB2" w:rsidRPr="009F713B" w14:paraId="559D5C76" w14:textId="77777777" w:rsidTr="002A42B3">
        <w:trPr>
          <w:trHeight w:val="20"/>
        </w:trPr>
        <w:tc>
          <w:tcPr>
            <w:tcW w:w="720" w:type="dxa"/>
          </w:tcPr>
          <w:p w14:paraId="5683EDE8" w14:textId="3173A0A3" w:rsidR="00B06CB2" w:rsidRPr="00A04D82" w:rsidRDefault="00B06CB2" w:rsidP="0041045E">
            <w:pPr>
              <w:pStyle w:val="TableLeftcolumn"/>
            </w:pPr>
            <w:r>
              <w:t>3.6</w:t>
            </w:r>
          </w:p>
        </w:tc>
        <w:tc>
          <w:tcPr>
            <w:tcW w:w="8194" w:type="dxa"/>
            <w:tcBorders>
              <w:top w:val="nil"/>
              <w:left w:val="nil"/>
              <w:bottom w:val="nil"/>
              <w:right w:val="nil"/>
            </w:tcBorders>
            <w:shd w:val="clear" w:color="auto" w:fill="auto"/>
            <w:vAlign w:val="center"/>
          </w:tcPr>
          <w:p w14:paraId="1E4AB387" w14:textId="7D1AE499" w:rsidR="00B06CB2" w:rsidRPr="00334670" w:rsidRDefault="00B06CB2" w:rsidP="0041045E">
            <w:pPr>
              <w:pStyle w:val="NoSpacing"/>
            </w:pPr>
            <w:r w:rsidRPr="00B06CB2">
              <w:t>Maintain accounting information needed to prepare an income statement, balance sheet and cash-flow analysis for an AFNR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2D5F824" w14:textId="77777777" w:rsidR="00B06CB2" w:rsidRPr="00ED28EF" w:rsidRDefault="00B06CB2" w:rsidP="0041045E">
            <w:pPr>
              <w:pStyle w:val="Tabletext"/>
              <w:rPr>
                <w:rStyle w:val="Formentry12ptopunderline"/>
              </w:rPr>
            </w:pPr>
          </w:p>
        </w:tc>
      </w:tr>
      <w:tr w:rsidR="00B06CB2" w:rsidRPr="009F713B" w14:paraId="38B2CFFE"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91F12DD" w14:textId="157C1D2A" w:rsidR="00B06CB2" w:rsidRPr="00A04D82" w:rsidRDefault="00B06CB2" w:rsidP="0041045E">
            <w:pPr>
              <w:pStyle w:val="TableLeftcolumn"/>
            </w:pPr>
            <w:r>
              <w:t>3.7</w:t>
            </w:r>
          </w:p>
        </w:tc>
        <w:tc>
          <w:tcPr>
            <w:tcW w:w="8194" w:type="dxa"/>
            <w:tcBorders>
              <w:top w:val="nil"/>
              <w:left w:val="nil"/>
              <w:bottom w:val="nil"/>
              <w:right w:val="nil"/>
            </w:tcBorders>
            <w:shd w:val="clear" w:color="auto" w:fill="auto"/>
            <w:vAlign w:val="center"/>
          </w:tcPr>
          <w:p w14:paraId="582357A4" w14:textId="7D2BD1C2" w:rsidR="00B06CB2" w:rsidRPr="00334670" w:rsidRDefault="00B06CB2" w:rsidP="0041045E">
            <w:pPr>
              <w:pStyle w:val="NoSpacing"/>
            </w:pPr>
            <w:r w:rsidRPr="00B06CB2">
              <w:t>Interpret and evaluate financial statements, including income statements, balance sheets and cash-flow analyses.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E6009F" w14:textId="77777777" w:rsidR="00B06CB2" w:rsidRPr="00ED28EF" w:rsidRDefault="00B06CB2" w:rsidP="0041045E">
            <w:pPr>
              <w:pStyle w:val="Tabletext"/>
              <w:rPr>
                <w:rStyle w:val="Formentry12ptopunderline"/>
              </w:rPr>
            </w:pPr>
          </w:p>
        </w:tc>
      </w:tr>
      <w:tr w:rsidR="00B06CB2" w:rsidRPr="009F713B" w14:paraId="3045FCBF" w14:textId="77777777" w:rsidTr="002A42B3">
        <w:trPr>
          <w:trHeight w:val="20"/>
        </w:trPr>
        <w:tc>
          <w:tcPr>
            <w:tcW w:w="720" w:type="dxa"/>
          </w:tcPr>
          <w:p w14:paraId="20AF25CC" w14:textId="2E7827EF" w:rsidR="00B06CB2" w:rsidRPr="00A04D82" w:rsidRDefault="00B06CB2" w:rsidP="0041045E">
            <w:pPr>
              <w:pStyle w:val="TableLeftcolumn"/>
            </w:pPr>
            <w:r>
              <w:t>3.8</w:t>
            </w:r>
          </w:p>
        </w:tc>
        <w:tc>
          <w:tcPr>
            <w:tcW w:w="8194" w:type="dxa"/>
            <w:tcBorders>
              <w:top w:val="nil"/>
              <w:left w:val="nil"/>
              <w:bottom w:val="nil"/>
              <w:right w:val="nil"/>
            </w:tcBorders>
            <w:shd w:val="clear" w:color="auto" w:fill="auto"/>
            <w:vAlign w:val="center"/>
          </w:tcPr>
          <w:p w14:paraId="7A49BAA1" w14:textId="3D03867B" w:rsidR="00B06CB2" w:rsidRPr="00334670" w:rsidRDefault="00B06CB2" w:rsidP="0041045E">
            <w:pPr>
              <w:pStyle w:val="NoSpacing"/>
            </w:pPr>
            <w:r w:rsidRPr="00B06CB2">
              <w:t>Calculate percentages, ratios and related business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989A32D" w14:textId="77777777" w:rsidR="00B06CB2" w:rsidRPr="00ED28EF" w:rsidRDefault="00B06CB2" w:rsidP="0041045E">
            <w:pPr>
              <w:pStyle w:val="Tabletext"/>
              <w:rPr>
                <w:rStyle w:val="Formentry12ptopunderline"/>
              </w:rPr>
            </w:pPr>
          </w:p>
        </w:tc>
      </w:tr>
      <w:tr w:rsidR="00B06CB2" w:rsidRPr="009F713B" w14:paraId="62E96DBE"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EFA9570" w14:textId="07248A7A" w:rsidR="00B06CB2" w:rsidRPr="00A04D82" w:rsidRDefault="00B06CB2" w:rsidP="0041045E">
            <w:pPr>
              <w:pStyle w:val="TableLeftcolumn"/>
            </w:pPr>
            <w:r>
              <w:t>3.9</w:t>
            </w:r>
          </w:p>
        </w:tc>
        <w:tc>
          <w:tcPr>
            <w:tcW w:w="8194" w:type="dxa"/>
            <w:tcBorders>
              <w:top w:val="nil"/>
              <w:left w:val="nil"/>
              <w:bottom w:val="nil"/>
              <w:right w:val="nil"/>
            </w:tcBorders>
            <w:shd w:val="clear" w:color="auto" w:fill="auto"/>
            <w:vAlign w:val="center"/>
          </w:tcPr>
          <w:p w14:paraId="4E43C2ED" w14:textId="2E8331AD" w:rsidR="00B06CB2" w:rsidRPr="00334670" w:rsidRDefault="00B06CB2" w:rsidP="0041045E">
            <w:pPr>
              <w:pStyle w:val="NoSpacing"/>
            </w:pPr>
            <w:r w:rsidRPr="00B06CB2">
              <w:t>Explain the importance of return on investment for an agribusiness enterprise.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899E4C1" w14:textId="77777777" w:rsidR="00B06CB2" w:rsidRPr="00ED28EF" w:rsidRDefault="00B06CB2" w:rsidP="0041045E">
            <w:pPr>
              <w:pStyle w:val="Tabletext"/>
              <w:rPr>
                <w:rStyle w:val="Formentry12ptopunderline"/>
              </w:rPr>
            </w:pPr>
          </w:p>
        </w:tc>
      </w:tr>
      <w:tr w:rsidR="00B06CB2" w:rsidRPr="009F713B" w14:paraId="125A9C17" w14:textId="77777777" w:rsidTr="002A42B3">
        <w:trPr>
          <w:trHeight w:val="20"/>
        </w:trPr>
        <w:tc>
          <w:tcPr>
            <w:tcW w:w="720" w:type="dxa"/>
          </w:tcPr>
          <w:p w14:paraId="2FCBCF58" w14:textId="331D23AF" w:rsidR="00B06CB2" w:rsidRPr="00A04D82" w:rsidRDefault="00B06CB2" w:rsidP="0041045E">
            <w:pPr>
              <w:pStyle w:val="TableLeftcolumn"/>
            </w:pPr>
            <w:r>
              <w:t>3.10</w:t>
            </w:r>
          </w:p>
        </w:tc>
        <w:tc>
          <w:tcPr>
            <w:tcW w:w="8194" w:type="dxa"/>
            <w:tcBorders>
              <w:top w:val="nil"/>
              <w:left w:val="nil"/>
              <w:bottom w:val="nil"/>
              <w:right w:val="nil"/>
            </w:tcBorders>
            <w:shd w:val="clear" w:color="auto" w:fill="auto"/>
            <w:vAlign w:val="center"/>
          </w:tcPr>
          <w:p w14:paraId="38DE38EA" w14:textId="537B4AD4" w:rsidR="00B06CB2" w:rsidRPr="00334670" w:rsidRDefault="00B06CB2" w:rsidP="0041045E">
            <w:pPr>
              <w:pStyle w:val="NoSpacing"/>
            </w:pPr>
            <w:r w:rsidRPr="00B06CB2">
              <w:t>Interpret business performance data.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3A2999" w14:textId="77777777" w:rsidR="00B06CB2" w:rsidRPr="00ED28EF" w:rsidRDefault="00B06CB2" w:rsidP="0041045E">
            <w:pPr>
              <w:pStyle w:val="Tabletext"/>
              <w:rPr>
                <w:rStyle w:val="Formentry12ptopunderline"/>
              </w:rPr>
            </w:pPr>
          </w:p>
        </w:tc>
      </w:tr>
      <w:tr w:rsidR="00B06CB2" w:rsidRPr="009F713B" w14:paraId="6D3C6507"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643206D" w14:textId="646DD83D" w:rsidR="00B06CB2" w:rsidRPr="00A04D82" w:rsidRDefault="00B06CB2" w:rsidP="0041045E">
            <w:pPr>
              <w:pStyle w:val="TableLeftcolumn"/>
            </w:pPr>
            <w:r>
              <w:t>311</w:t>
            </w:r>
          </w:p>
        </w:tc>
        <w:tc>
          <w:tcPr>
            <w:tcW w:w="8194" w:type="dxa"/>
            <w:tcBorders>
              <w:top w:val="nil"/>
              <w:left w:val="nil"/>
              <w:bottom w:val="nil"/>
              <w:right w:val="nil"/>
            </w:tcBorders>
            <w:shd w:val="clear" w:color="auto" w:fill="auto"/>
            <w:vAlign w:val="center"/>
          </w:tcPr>
          <w:p w14:paraId="683FEB62" w14:textId="1D17020E" w:rsidR="00B06CB2" w:rsidRPr="00334670" w:rsidRDefault="00B06CB2" w:rsidP="0041045E">
            <w:pPr>
              <w:pStyle w:val="NoSpacing"/>
            </w:pPr>
            <w:r w:rsidRPr="00B06CB2">
              <w:t>Conduct a breakeven analysis for an AFNR business.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35FD1E" w14:textId="77777777" w:rsidR="00B06CB2" w:rsidRPr="00ED28EF" w:rsidRDefault="00B06CB2" w:rsidP="0041045E">
            <w:pPr>
              <w:pStyle w:val="Tabletext"/>
              <w:rPr>
                <w:rStyle w:val="Formentry12ptopunderline"/>
              </w:rPr>
            </w:pPr>
          </w:p>
        </w:tc>
      </w:tr>
      <w:tr w:rsidR="00B06CB2" w:rsidRPr="009F713B" w14:paraId="6411E5E8" w14:textId="77777777" w:rsidTr="002A42B3">
        <w:trPr>
          <w:trHeight w:val="20"/>
        </w:trPr>
        <w:tc>
          <w:tcPr>
            <w:tcW w:w="720" w:type="dxa"/>
          </w:tcPr>
          <w:p w14:paraId="01E44E19" w14:textId="482E73CB" w:rsidR="00B06CB2" w:rsidRPr="00A04D82" w:rsidRDefault="00B06CB2" w:rsidP="0041045E">
            <w:pPr>
              <w:pStyle w:val="TableLeftcolumn"/>
            </w:pPr>
            <w:r>
              <w:t>3.12</w:t>
            </w:r>
          </w:p>
        </w:tc>
        <w:tc>
          <w:tcPr>
            <w:tcW w:w="8194" w:type="dxa"/>
            <w:tcBorders>
              <w:top w:val="nil"/>
              <w:left w:val="nil"/>
              <w:bottom w:val="nil"/>
              <w:right w:val="nil"/>
            </w:tcBorders>
            <w:shd w:val="clear" w:color="auto" w:fill="auto"/>
            <w:vAlign w:val="center"/>
          </w:tcPr>
          <w:p w14:paraId="2E94B4DA" w14:textId="17D4D474" w:rsidR="00B06CB2" w:rsidRPr="00334670" w:rsidRDefault="00B06CB2" w:rsidP="0041045E">
            <w:pPr>
              <w:pStyle w:val="NoSpacing"/>
            </w:pPr>
            <w:r w:rsidRPr="00B06CB2">
              <w:t>Analyze data and draw appropriate statistical conclusions.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EAE9A4" w14:textId="77777777" w:rsidR="00B06CB2" w:rsidRPr="00ED28EF" w:rsidRDefault="00B06CB2" w:rsidP="0041045E">
            <w:pPr>
              <w:pStyle w:val="Tabletext"/>
              <w:rPr>
                <w:rStyle w:val="Formentry12ptopunderline"/>
              </w:rPr>
            </w:pPr>
          </w:p>
        </w:tc>
      </w:tr>
    </w:tbl>
    <w:p w14:paraId="2CFE93E8" w14:textId="6E64A2D2"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06CB2" w:rsidRPr="00B06CB2">
            <w:t>Human Resources</w:t>
          </w:r>
          <w:r w:rsidR="00B06CB2">
            <w:t xml:space="preserve">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1045E" w:rsidRPr="00E515C8" w14:paraId="74A83EC7"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1045E" w:rsidRPr="00C41189" w:rsidRDefault="0041045E" w:rsidP="0041045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4ACB7A2E" w:rsidR="0041045E" w:rsidRPr="00E515C8" w:rsidRDefault="00B06CB2" w:rsidP="0041045E">
            <w:pPr>
              <w:pStyle w:val="NoSpacing"/>
              <w:cnfStyle w:val="000000100000" w:firstRow="0" w:lastRow="0" w:firstColumn="0" w:lastColumn="0" w:oddVBand="0" w:evenVBand="0" w:oddHBand="1" w:evenHBand="0" w:firstRowFirstColumn="0" w:firstRowLastColumn="0" w:lastRowFirstColumn="0" w:lastRowLastColumn="0"/>
            </w:pPr>
            <w:r w:rsidRPr="00B06CB2">
              <w:t xml:space="preserve">Identify the meaning and functions of human resources in AFNR businesses.                               </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1045E" w:rsidRPr="00E515C8" w:rsidRDefault="0041045E" w:rsidP="0041045E">
            <w:pPr>
              <w:pStyle w:val="NoSpacing"/>
            </w:pPr>
          </w:p>
        </w:tc>
      </w:tr>
      <w:tr w:rsidR="0041045E" w:rsidRPr="00E515C8" w14:paraId="69928810" w14:textId="77777777" w:rsidTr="00C6714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1045E" w:rsidRPr="00C41189" w:rsidRDefault="0041045E" w:rsidP="0041045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10E1B3E" w:rsidR="0041045E" w:rsidRPr="00E515C8" w:rsidRDefault="00B06CB2" w:rsidP="0041045E">
            <w:pPr>
              <w:pStyle w:val="NoSpacing"/>
              <w:cnfStyle w:val="000000000000" w:firstRow="0" w:lastRow="0" w:firstColumn="0" w:lastColumn="0" w:oddVBand="0" w:evenVBand="0" w:oddHBand="0" w:evenHBand="0" w:firstRowFirstColumn="0" w:firstRowLastColumn="0" w:lastRowFirstColumn="0" w:lastRowLastColumn="0"/>
            </w:pPr>
            <w:r w:rsidRPr="00B06CB2">
              <w:t xml:space="preserve">Identify usual employee benefits in AFNR businesses.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1045E" w:rsidRPr="00E515C8" w:rsidRDefault="0041045E" w:rsidP="0041045E">
            <w:pPr>
              <w:pStyle w:val="NoSpacing"/>
            </w:pPr>
          </w:p>
        </w:tc>
      </w:tr>
      <w:tr w:rsidR="00B06CB2" w:rsidRPr="00E515C8" w14:paraId="518CF37B"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F5629B4" w14:textId="31344395" w:rsidR="00B06CB2" w:rsidRPr="00B06CB2" w:rsidRDefault="00B06CB2" w:rsidP="0041045E">
            <w:pPr>
              <w:pStyle w:val="TableLeftcolumn"/>
              <w:rPr>
                <w:b w:val="0"/>
                <w:bCs w:val="0"/>
              </w:rPr>
            </w:pPr>
            <w:r w:rsidRPr="00B06CB2">
              <w:rPr>
                <w:b w:val="0"/>
                <w:bCs w:val="0"/>
              </w:rPr>
              <w:t>4.3</w:t>
            </w:r>
          </w:p>
        </w:tc>
        <w:tc>
          <w:tcPr>
            <w:tcW w:w="8194" w:type="dxa"/>
            <w:tcBorders>
              <w:top w:val="nil"/>
              <w:left w:val="nil"/>
              <w:bottom w:val="nil"/>
              <w:right w:val="nil"/>
            </w:tcBorders>
            <w:shd w:val="clear" w:color="auto" w:fill="auto"/>
            <w:vAlign w:val="bottom"/>
          </w:tcPr>
          <w:p w14:paraId="578AC4F7" w14:textId="4323B620" w:rsidR="00B06CB2" w:rsidRPr="00E515C8" w:rsidRDefault="00B06CB2" w:rsidP="0041045E">
            <w:pPr>
              <w:pStyle w:val="NoSpacing"/>
              <w:cnfStyle w:val="000000100000" w:firstRow="0" w:lastRow="0" w:firstColumn="0" w:lastColumn="0" w:oddVBand="0" w:evenVBand="0" w:oddHBand="1" w:evenHBand="0" w:firstRowFirstColumn="0" w:firstRowLastColumn="0" w:lastRowFirstColumn="0" w:lastRowLastColumn="0"/>
            </w:pPr>
            <w:r w:rsidRPr="00B06CB2">
              <w:t xml:space="preserve">Identify the meaning and nature of employee compensation.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B32B33" w14:textId="77777777" w:rsidR="00B06CB2" w:rsidRPr="00E515C8" w:rsidRDefault="00B06CB2" w:rsidP="0041045E">
            <w:pPr>
              <w:pStyle w:val="NoSpacing"/>
            </w:pPr>
          </w:p>
        </w:tc>
      </w:tr>
      <w:tr w:rsidR="00B06CB2" w:rsidRPr="00E515C8" w14:paraId="3F00FC1F" w14:textId="77777777" w:rsidTr="00C6714E">
        <w:tc>
          <w:tcPr>
            <w:cnfStyle w:val="001000000000" w:firstRow="0" w:lastRow="0" w:firstColumn="1" w:lastColumn="0" w:oddVBand="0" w:evenVBand="0" w:oddHBand="0" w:evenHBand="0" w:firstRowFirstColumn="0" w:firstRowLastColumn="0" w:lastRowFirstColumn="0" w:lastRowLastColumn="0"/>
            <w:tcW w:w="810" w:type="dxa"/>
          </w:tcPr>
          <w:p w14:paraId="6B54CF9A" w14:textId="197C14E8" w:rsidR="00B06CB2" w:rsidRPr="00B06CB2" w:rsidRDefault="00B06CB2" w:rsidP="0041045E">
            <w:pPr>
              <w:pStyle w:val="TableLeftcolumn"/>
              <w:rPr>
                <w:b w:val="0"/>
                <w:bCs w:val="0"/>
              </w:rPr>
            </w:pPr>
            <w:r w:rsidRPr="00B06CB2">
              <w:rPr>
                <w:b w:val="0"/>
                <w:bCs w:val="0"/>
              </w:rPr>
              <w:t>4.4</w:t>
            </w:r>
          </w:p>
        </w:tc>
        <w:tc>
          <w:tcPr>
            <w:tcW w:w="8194" w:type="dxa"/>
            <w:tcBorders>
              <w:top w:val="nil"/>
              <w:left w:val="nil"/>
              <w:bottom w:val="nil"/>
              <w:right w:val="nil"/>
            </w:tcBorders>
            <w:shd w:val="clear" w:color="auto" w:fill="auto"/>
            <w:vAlign w:val="bottom"/>
          </w:tcPr>
          <w:p w14:paraId="2FAD4294" w14:textId="2051A870" w:rsidR="00B06CB2" w:rsidRPr="00E515C8" w:rsidRDefault="00B06CB2" w:rsidP="0041045E">
            <w:pPr>
              <w:pStyle w:val="NoSpacing"/>
              <w:cnfStyle w:val="000000000000" w:firstRow="0" w:lastRow="0" w:firstColumn="0" w:lastColumn="0" w:oddVBand="0" w:evenVBand="0" w:oddHBand="0" w:evenHBand="0" w:firstRowFirstColumn="0" w:firstRowLastColumn="0" w:lastRowFirstColumn="0" w:lastRowLastColumn="0"/>
            </w:pPr>
            <w:r w:rsidRPr="00B06CB2">
              <w:t>Complete an employment application.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4DFF684" w14:textId="77777777" w:rsidR="00B06CB2" w:rsidRPr="00E515C8" w:rsidRDefault="00B06CB2" w:rsidP="0041045E">
            <w:pPr>
              <w:pStyle w:val="NoSpacing"/>
            </w:pPr>
          </w:p>
        </w:tc>
      </w:tr>
      <w:tr w:rsidR="00B06CB2" w:rsidRPr="00E515C8" w14:paraId="5E74B4D3"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926975A" w14:textId="37FF0BB9" w:rsidR="00B06CB2" w:rsidRPr="00B06CB2" w:rsidRDefault="00B06CB2" w:rsidP="0041045E">
            <w:pPr>
              <w:pStyle w:val="TableLeftcolumn"/>
              <w:rPr>
                <w:b w:val="0"/>
                <w:bCs w:val="0"/>
              </w:rPr>
            </w:pPr>
            <w:r w:rsidRPr="00B06CB2">
              <w:rPr>
                <w:b w:val="0"/>
                <w:bCs w:val="0"/>
              </w:rPr>
              <w:t>4.5</w:t>
            </w:r>
          </w:p>
        </w:tc>
        <w:tc>
          <w:tcPr>
            <w:tcW w:w="8194" w:type="dxa"/>
            <w:tcBorders>
              <w:top w:val="nil"/>
              <w:left w:val="nil"/>
              <w:bottom w:val="nil"/>
              <w:right w:val="nil"/>
            </w:tcBorders>
            <w:shd w:val="clear" w:color="auto" w:fill="auto"/>
            <w:vAlign w:val="bottom"/>
          </w:tcPr>
          <w:p w14:paraId="78890985" w14:textId="7B7D8953" w:rsidR="00B06CB2" w:rsidRPr="00E515C8" w:rsidRDefault="00B06CB2" w:rsidP="0041045E">
            <w:pPr>
              <w:pStyle w:val="NoSpacing"/>
              <w:cnfStyle w:val="000000100000" w:firstRow="0" w:lastRow="0" w:firstColumn="0" w:lastColumn="0" w:oddVBand="0" w:evenVBand="0" w:oddHBand="1" w:evenHBand="0" w:firstRowFirstColumn="0" w:firstRowLastColumn="0" w:lastRowFirstColumn="0" w:lastRowLastColumn="0"/>
            </w:pPr>
            <w:r w:rsidRPr="00B06CB2">
              <w:t>Create a resume.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C3F2B80" w14:textId="77777777" w:rsidR="00B06CB2" w:rsidRPr="00E515C8" w:rsidRDefault="00B06CB2" w:rsidP="0041045E">
            <w:pPr>
              <w:pStyle w:val="NoSpacing"/>
            </w:pPr>
          </w:p>
        </w:tc>
      </w:tr>
      <w:tr w:rsidR="00B06CB2" w:rsidRPr="00E515C8" w14:paraId="7AAB56B3" w14:textId="77777777" w:rsidTr="00C6714E">
        <w:tc>
          <w:tcPr>
            <w:cnfStyle w:val="001000000000" w:firstRow="0" w:lastRow="0" w:firstColumn="1" w:lastColumn="0" w:oddVBand="0" w:evenVBand="0" w:oddHBand="0" w:evenHBand="0" w:firstRowFirstColumn="0" w:firstRowLastColumn="0" w:lastRowFirstColumn="0" w:lastRowLastColumn="0"/>
            <w:tcW w:w="810" w:type="dxa"/>
          </w:tcPr>
          <w:p w14:paraId="145C5C26" w14:textId="3C1DDED2" w:rsidR="00B06CB2" w:rsidRPr="00B06CB2" w:rsidRDefault="00B06CB2" w:rsidP="0041045E">
            <w:pPr>
              <w:pStyle w:val="TableLeftcolumn"/>
              <w:rPr>
                <w:b w:val="0"/>
                <w:bCs w:val="0"/>
              </w:rPr>
            </w:pPr>
            <w:r w:rsidRPr="00B06CB2">
              <w:rPr>
                <w:b w:val="0"/>
                <w:bCs w:val="0"/>
              </w:rPr>
              <w:t>4.6</w:t>
            </w:r>
          </w:p>
        </w:tc>
        <w:tc>
          <w:tcPr>
            <w:tcW w:w="8194" w:type="dxa"/>
            <w:tcBorders>
              <w:top w:val="nil"/>
              <w:left w:val="nil"/>
              <w:bottom w:val="nil"/>
              <w:right w:val="nil"/>
            </w:tcBorders>
            <w:shd w:val="clear" w:color="auto" w:fill="auto"/>
            <w:vAlign w:val="bottom"/>
          </w:tcPr>
          <w:p w14:paraId="3647CFB5" w14:textId="382BBE5B" w:rsidR="00B06CB2" w:rsidRPr="00E515C8" w:rsidRDefault="00B06CB2" w:rsidP="0041045E">
            <w:pPr>
              <w:pStyle w:val="NoSpacing"/>
              <w:cnfStyle w:val="000000000000" w:firstRow="0" w:lastRow="0" w:firstColumn="0" w:lastColumn="0" w:oddVBand="0" w:evenVBand="0" w:oddHBand="0" w:evenHBand="0" w:firstRowFirstColumn="0" w:firstRowLastColumn="0" w:lastRowFirstColumn="0" w:lastRowLastColumn="0"/>
            </w:pPr>
            <w:r w:rsidRPr="00B06CB2">
              <w:t>Create a cover letter.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F82B8A" w14:textId="77777777" w:rsidR="00B06CB2" w:rsidRPr="00E515C8" w:rsidRDefault="00B06CB2" w:rsidP="0041045E">
            <w:pPr>
              <w:pStyle w:val="NoSpacing"/>
            </w:pPr>
          </w:p>
        </w:tc>
      </w:tr>
      <w:tr w:rsidR="00B06CB2" w:rsidRPr="00E515C8" w14:paraId="152F2BA6"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2DB9EED" w14:textId="5FE58D47" w:rsidR="00B06CB2" w:rsidRPr="00B06CB2" w:rsidRDefault="00B06CB2" w:rsidP="0041045E">
            <w:pPr>
              <w:pStyle w:val="TableLeftcolumn"/>
              <w:rPr>
                <w:b w:val="0"/>
                <w:bCs w:val="0"/>
              </w:rPr>
            </w:pPr>
            <w:r w:rsidRPr="00B06CB2">
              <w:rPr>
                <w:b w:val="0"/>
                <w:bCs w:val="0"/>
              </w:rPr>
              <w:t>4.7</w:t>
            </w:r>
          </w:p>
        </w:tc>
        <w:tc>
          <w:tcPr>
            <w:tcW w:w="8194" w:type="dxa"/>
            <w:tcBorders>
              <w:top w:val="nil"/>
              <w:left w:val="nil"/>
              <w:bottom w:val="nil"/>
              <w:right w:val="nil"/>
            </w:tcBorders>
            <w:shd w:val="clear" w:color="auto" w:fill="auto"/>
            <w:vAlign w:val="bottom"/>
          </w:tcPr>
          <w:p w14:paraId="7E6CB133" w14:textId="4094EBEE" w:rsidR="00B06CB2" w:rsidRPr="00E515C8" w:rsidRDefault="00B06CB2" w:rsidP="0041045E">
            <w:pPr>
              <w:pStyle w:val="NoSpacing"/>
              <w:cnfStyle w:val="000000100000" w:firstRow="0" w:lastRow="0" w:firstColumn="0" w:lastColumn="0" w:oddVBand="0" w:evenVBand="0" w:oddHBand="1" w:evenHBand="0" w:firstRowFirstColumn="0" w:firstRowLastColumn="0" w:lastRowFirstColumn="0" w:lastRowLastColumn="0"/>
            </w:pPr>
            <w:r w:rsidRPr="00B06CB2">
              <w:t>Demonstrate best practices for interviewing.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D70031" w14:textId="77777777" w:rsidR="00B06CB2" w:rsidRPr="00E515C8" w:rsidRDefault="00B06CB2" w:rsidP="0041045E">
            <w:pPr>
              <w:pStyle w:val="NoSpacing"/>
            </w:pPr>
          </w:p>
        </w:tc>
      </w:tr>
    </w:tbl>
    <w:p w14:paraId="33D0A051" w14:textId="2C2BE86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1045E" w:rsidRPr="0041045E">
            <w:t xml:space="preserve">Management </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1045E" w:rsidRPr="00E515C8" w14:paraId="29310968" w14:textId="77777777" w:rsidTr="00085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1045E" w:rsidRPr="00C41189" w:rsidRDefault="0041045E" w:rsidP="0041045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FAF5E9C"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organizational structures and chains of command in AFNR businesses.</w:t>
            </w:r>
          </w:p>
        </w:tc>
        <w:tc>
          <w:tcPr>
            <w:tcW w:w="878" w:type="dxa"/>
            <w:tcBorders>
              <w:bottom w:val="single" w:sz="8" w:space="0" w:color="auto"/>
            </w:tcBorders>
            <w:vAlign w:val="bottom"/>
          </w:tcPr>
          <w:p w14:paraId="34F80052" w14:textId="77777777"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E515C8" w14:paraId="5381B8FD" w14:textId="77777777" w:rsidTr="000859F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1045E" w:rsidRPr="00C41189" w:rsidRDefault="0041045E" w:rsidP="0041045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55850FEA" w:rsidR="0041045E" w:rsidRPr="00E515C8" w:rsidRDefault="00B06CB2" w:rsidP="0041045E">
            <w:pPr>
              <w:pStyle w:val="Tabletext"/>
              <w:cnfStyle w:val="000000000000" w:firstRow="0" w:lastRow="0" w:firstColumn="0" w:lastColumn="0" w:oddVBand="0" w:evenVBand="0" w:oddHBand="0" w:evenHBand="0" w:firstRowFirstColumn="0" w:firstRowLastColumn="0" w:lastRowFirstColumn="0" w:lastRowLastColumn="0"/>
            </w:pPr>
            <w:r w:rsidRPr="00B06CB2">
              <w:t>Identify management types in AFNR businesses.</w:t>
            </w:r>
          </w:p>
        </w:tc>
        <w:tc>
          <w:tcPr>
            <w:tcW w:w="878" w:type="dxa"/>
            <w:tcBorders>
              <w:top w:val="single" w:sz="8" w:space="0" w:color="auto"/>
              <w:bottom w:val="single" w:sz="8" w:space="0" w:color="auto"/>
            </w:tcBorders>
            <w:vAlign w:val="bottom"/>
          </w:tcPr>
          <w:p w14:paraId="6F560EC6" w14:textId="77777777" w:rsidR="0041045E" w:rsidRPr="00E515C8"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r w:rsidR="00B06CB2" w:rsidRPr="00E515C8" w14:paraId="3586568A" w14:textId="77777777" w:rsidTr="00085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44C6AB2" w14:textId="1F1CC2ED" w:rsidR="00B06CB2" w:rsidRPr="00B06CB2" w:rsidRDefault="00B06CB2" w:rsidP="0041045E">
            <w:pPr>
              <w:pStyle w:val="TableLeftcolumn"/>
              <w:rPr>
                <w:b w:val="0"/>
                <w:bCs w:val="0"/>
              </w:rPr>
            </w:pPr>
            <w:r w:rsidRPr="00B06CB2">
              <w:rPr>
                <w:b w:val="0"/>
                <w:bCs w:val="0"/>
              </w:rPr>
              <w:t>5.3</w:t>
            </w:r>
          </w:p>
        </w:tc>
        <w:tc>
          <w:tcPr>
            <w:tcW w:w="8194" w:type="dxa"/>
            <w:tcBorders>
              <w:top w:val="nil"/>
              <w:left w:val="nil"/>
              <w:bottom w:val="nil"/>
              <w:right w:val="nil"/>
            </w:tcBorders>
            <w:shd w:val="clear" w:color="auto" w:fill="auto"/>
            <w:vAlign w:val="bottom"/>
          </w:tcPr>
          <w:p w14:paraId="62A613E4" w14:textId="1576B289" w:rsidR="00B06CB2" w:rsidRPr="00E515C8" w:rsidRDefault="00B06CB2" w:rsidP="0041045E">
            <w:pPr>
              <w:pStyle w:val="Tabletext"/>
              <w:cnfStyle w:val="000000100000" w:firstRow="0" w:lastRow="0" w:firstColumn="0" w:lastColumn="0" w:oddVBand="0" w:evenVBand="0" w:oddHBand="1" w:evenHBand="0" w:firstRowFirstColumn="0" w:firstRowLastColumn="0" w:lastRowFirstColumn="0" w:lastRowLastColumn="0"/>
            </w:pPr>
            <w:r w:rsidRPr="00B06CB2">
              <w:t>Prepare and deliver AFNR business presentations that include customers served, sources of inputs and how business produces goods and services.</w:t>
            </w:r>
          </w:p>
        </w:tc>
        <w:tc>
          <w:tcPr>
            <w:tcW w:w="878" w:type="dxa"/>
            <w:tcBorders>
              <w:top w:val="single" w:sz="8" w:space="0" w:color="auto"/>
              <w:bottom w:val="single" w:sz="8" w:space="0" w:color="auto"/>
            </w:tcBorders>
            <w:vAlign w:val="bottom"/>
          </w:tcPr>
          <w:p w14:paraId="1855FAE1" w14:textId="77777777" w:rsidR="00B06CB2" w:rsidRPr="00E515C8" w:rsidRDefault="00B06CB2" w:rsidP="0041045E">
            <w:pPr>
              <w:pStyle w:val="Tabletext"/>
              <w:cnfStyle w:val="000000100000" w:firstRow="0" w:lastRow="0" w:firstColumn="0" w:lastColumn="0" w:oddVBand="0" w:evenVBand="0" w:oddHBand="1" w:evenHBand="0" w:firstRowFirstColumn="0" w:firstRowLastColumn="0" w:lastRowFirstColumn="0" w:lastRowLastColumn="0"/>
            </w:pPr>
          </w:p>
        </w:tc>
      </w:tr>
      <w:tr w:rsidR="00B06CB2" w:rsidRPr="00E515C8" w14:paraId="36AA61AA" w14:textId="77777777" w:rsidTr="000859F1">
        <w:tc>
          <w:tcPr>
            <w:cnfStyle w:val="001000000000" w:firstRow="0" w:lastRow="0" w:firstColumn="1" w:lastColumn="0" w:oddVBand="0" w:evenVBand="0" w:oddHBand="0" w:evenHBand="0" w:firstRowFirstColumn="0" w:firstRowLastColumn="0" w:lastRowFirstColumn="0" w:lastRowLastColumn="0"/>
            <w:tcW w:w="806" w:type="dxa"/>
          </w:tcPr>
          <w:p w14:paraId="004CA432" w14:textId="573C8100" w:rsidR="00B06CB2" w:rsidRPr="00B06CB2" w:rsidRDefault="00B06CB2" w:rsidP="0041045E">
            <w:pPr>
              <w:pStyle w:val="TableLeftcolumn"/>
              <w:rPr>
                <w:b w:val="0"/>
                <w:bCs w:val="0"/>
              </w:rPr>
            </w:pPr>
            <w:r w:rsidRPr="00B06CB2">
              <w:rPr>
                <w:b w:val="0"/>
                <w:bCs w:val="0"/>
              </w:rPr>
              <w:t>5.4</w:t>
            </w:r>
          </w:p>
        </w:tc>
        <w:tc>
          <w:tcPr>
            <w:tcW w:w="8194" w:type="dxa"/>
            <w:tcBorders>
              <w:top w:val="nil"/>
              <w:left w:val="nil"/>
              <w:bottom w:val="nil"/>
              <w:right w:val="nil"/>
            </w:tcBorders>
            <w:shd w:val="clear" w:color="auto" w:fill="auto"/>
            <w:vAlign w:val="bottom"/>
          </w:tcPr>
          <w:p w14:paraId="1743C531" w14:textId="2FC85E95" w:rsidR="00B06CB2" w:rsidRPr="00E515C8" w:rsidRDefault="00B06CB2" w:rsidP="0041045E">
            <w:pPr>
              <w:pStyle w:val="Tabletext"/>
              <w:cnfStyle w:val="000000000000" w:firstRow="0" w:lastRow="0" w:firstColumn="0" w:lastColumn="0" w:oddVBand="0" w:evenVBand="0" w:oddHBand="0" w:evenHBand="0" w:firstRowFirstColumn="0" w:firstRowLastColumn="0" w:lastRowFirstColumn="0" w:lastRowLastColumn="0"/>
            </w:pPr>
            <w:r w:rsidRPr="00B06CB2">
              <w:t>Design a career development and training plan for employees of an AFNR business.</w:t>
            </w:r>
          </w:p>
        </w:tc>
        <w:tc>
          <w:tcPr>
            <w:tcW w:w="878" w:type="dxa"/>
            <w:tcBorders>
              <w:top w:val="single" w:sz="8" w:space="0" w:color="auto"/>
              <w:bottom w:val="single" w:sz="8" w:space="0" w:color="auto"/>
            </w:tcBorders>
            <w:vAlign w:val="bottom"/>
          </w:tcPr>
          <w:p w14:paraId="1DF0B708" w14:textId="77777777" w:rsidR="00B06CB2" w:rsidRPr="00E515C8" w:rsidRDefault="00B06CB2" w:rsidP="0041045E">
            <w:pPr>
              <w:pStyle w:val="Tabletext"/>
              <w:cnfStyle w:val="000000000000" w:firstRow="0" w:lastRow="0" w:firstColumn="0" w:lastColumn="0" w:oddVBand="0" w:evenVBand="0" w:oddHBand="0" w:evenHBand="0" w:firstRowFirstColumn="0" w:firstRowLastColumn="0" w:lastRowFirstColumn="0" w:lastRowLastColumn="0"/>
            </w:pPr>
          </w:p>
        </w:tc>
      </w:tr>
      <w:tr w:rsidR="00B06CB2" w:rsidRPr="00E515C8" w14:paraId="253760F2" w14:textId="77777777" w:rsidTr="00085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58A7964" w14:textId="2575144D" w:rsidR="00B06CB2" w:rsidRPr="00B06CB2" w:rsidRDefault="00B06CB2" w:rsidP="0041045E">
            <w:pPr>
              <w:pStyle w:val="TableLeftcolumn"/>
              <w:rPr>
                <w:b w:val="0"/>
                <w:bCs w:val="0"/>
              </w:rPr>
            </w:pPr>
            <w:r w:rsidRPr="00B06CB2">
              <w:rPr>
                <w:b w:val="0"/>
                <w:bCs w:val="0"/>
              </w:rPr>
              <w:t>5.5</w:t>
            </w:r>
          </w:p>
        </w:tc>
        <w:tc>
          <w:tcPr>
            <w:tcW w:w="8194" w:type="dxa"/>
            <w:tcBorders>
              <w:top w:val="nil"/>
              <w:left w:val="nil"/>
              <w:bottom w:val="nil"/>
              <w:right w:val="nil"/>
            </w:tcBorders>
            <w:shd w:val="clear" w:color="auto" w:fill="auto"/>
            <w:vAlign w:val="bottom"/>
          </w:tcPr>
          <w:p w14:paraId="3C5FC579" w14:textId="712976B5" w:rsidR="00B06CB2" w:rsidRPr="00E515C8" w:rsidRDefault="00B06CB2" w:rsidP="0041045E">
            <w:pPr>
              <w:pStyle w:val="Tabletext"/>
              <w:cnfStyle w:val="000000100000" w:firstRow="0" w:lastRow="0" w:firstColumn="0" w:lastColumn="0" w:oddVBand="0" w:evenVBand="0" w:oddHBand="1" w:evenHBand="0" w:firstRowFirstColumn="0" w:firstRowLastColumn="0" w:lastRowFirstColumn="0" w:lastRowLastColumn="0"/>
            </w:pPr>
            <w:r w:rsidRPr="00B06CB2">
              <w:t>Analyze records to improve efficiency and profitability of an AFNR business.</w:t>
            </w:r>
          </w:p>
        </w:tc>
        <w:tc>
          <w:tcPr>
            <w:tcW w:w="878" w:type="dxa"/>
            <w:tcBorders>
              <w:top w:val="single" w:sz="8" w:space="0" w:color="auto"/>
              <w:bottom w:val="single" w:sz="8" w:space="0" w:color="auto"/>
            </w:tcBorders>
            <w:vAlign w:val="bottom"/>
          </w:tcPr>
          <w:p w14:paraId="41278C1F" w14:textId="77777777" w:rsidR="00B06CB2" w:rsidRPr="00E515C8" w:rsidRDefault="00B06CB2" w:rsidP="0041045E">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3CE5918"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820231">
            <w:t>Marketing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1045E" w:rsidRPr="00292DE4" w14:paraId="7BE48A2D" w14:textId="77777777" w:rsidTr="00F54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1045E" w:rsidRPr="00C41189" w:rsidRDefault="0041045E" w:rsidP="0041045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56376D5" w:rsidR="0041045E" w:rsidRPr="00292DE4" w:rsidRDefault="00820231" w:rsidP="0041045E">
            <w:pPr>
              <w:pStyle w:val="NoSpacing"/>
              <w:cnfStyle w:val="000000100000" w:firstRow="0" w:lastRow="0" w:firstColumn="0" w:lastColumn="0" w:oddVBand="0" w:evenVBand="0" w:oddHBand="1" w:evenHBand="0" w:firstRowFirstColumn="0" w:firstRowLastColumn="0" w:lastRowFirstColumn="0" w:lastRowLastColumn="0"/>
            </w:pPr>
            <w:r w:rsidRPr="00820231">
              <w:t>Identify the purpose, components and developmental processes of marketing plans.</w:t>
            </w:r>
          </w:p>
        </w:tc>
        <w:tc>
          <w:tcPr>
            <w:tcW w:w="878" w:type="dxa"/>
            <w:tcBorders>
              <w:bottom w:val="single" w:sz="8" w:space="0" w:color="auto"/>
            </w:tcBorders>
            <w:vAlign w:val="bottom"/>
          </w:tcPr>
          <w:p w14:paraId="024DC0A7"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394C5932"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1045E" w:rsidRPr="00C41189" w:rsidRDefault="0041045E" w:rsidP="0041045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6B90C39" w:rsidR="0041045E" w:rsidRPr="00292DE4" w:rsidRDefault="00820231" w:rsidP="0041045E">
            <w:pPr>
              <w:pStyle w:val="NoSpacing"/>
              <w:cnfStyle w:val="000000000000" w:firstRow="0" w:lastRow="0" w:firstColumn="0" w:lastColumn="0" w:oddVBand="0" w:evenVBand="0" w:oddHBand="0" w:evenHBand="0" w:firstRowFirstColumn="0" w:firstRowLastColumn="0" w:lastRowFirstColumn="0" w:lastRowLastColumn="0"/>
            </w:pPr>
            <w:r w:rsidRPr="00820231">
              <w:t>Perform a marketing analysis, including evaluation of the competitors, customers, international and domestic policy environment, regulations and rules, standards and AFNR business resources.</w:t>
            </w:r>
          </w:p>
        </w:tc>
        <w:tc>
          <w:tcPr>
            <w:tcW w:w="878" w:type="dxa"/>
            <w:tcBorders>
              <w:top w:val="single" w:sz="8" w:space="0" w:color="auto"/>
              <w:bottom w:val="single" w:sz="8" w:space="0" w:color="auto"/>
            </w:tcBorders>
            <w:vAlign w:val="bottom"/>
          </w:tcPr>
          <w:p w14:paraId="6ECFE9E1"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41045E" w:rsidRPr="00292DE4" w14:paraId="07936635" w14:textId="77777777" w:rsidTr="00FD6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41045E" w:rsidRPr="00C41189" w:rsidRDefault="0041045E" w:rsidP="0041045E">
            <w:pPr>
              <w:pStyle w:val="TableLeftcolumn"/>
              <w:rPr>
                <w:b w:val="0"/>
                <w:bCs w:val="0"/>
              </w:rPr>
            </w:pPr>
            <w:r w:rsidRPr="00C41189">
              <w:rPr>
                <w:b w:val="0"/>
                <w:bCs w:val="0"/>
              </w:rPr>
              <w:lastRenderedPageBreak/>
              <w:t>6.3</w:t>
            </w:r>
          </w:p>
        </w:tc>
        <w:tc>
          <w:tcPr>
            <w:tcW w:w="8194" w:type="dxa"/>
            <w:tcBorders>
              <w:top w:val="nil"/>
              <w:left w:val="nil"/>
              <w:bottom w:val="nil"/>
              <w:right w:val="nil"/>
            </w:tcBorders>
            <w:shd w:val="clear" w:color="auto" w:fill="auto"/>
            <w:vAlign w:val="bottom"/>
          </w:tcPr>
          <w:p w14:paraId="3678A46F" w14:textId="38F64C46" w:rsidR="0041045E" w:rsidRPr="00292DE4" w:rsidRDefault="00820231" w:rsidP="0041045E">
            <w:pPr>
              <w:pStyle w:val="NoSpacing"/>
              <w:cnfStyle w:val="000000100000" w:firstRow="0" w:lastRow="0" w:firstColumn="0" w:lastColumn="0" w:oddVBand="0" w:evenVBand="0" w:oddHBand="1" w:evenHBand="0" w:firstRowFirstColumn="0" w:firstRowLastColumn="0" w:lastRowFirstColumn="0" w:lastRowLastColumn="0"/>
            </w:pPr>
            <w:r w:rsidRPr="00820231">
              <w:t>Establish marketing plan goals/objectives, including monitoring, measuring and analyzing goal achievement.</w:t>
            </w:r>
          </w:p>
        </w:tc>
        <w:tc>
          <w:tcPr>
            <w:tcW w:w="878" w:type="dxa"/>
            <w:tcBorders>
              <w:top w:val="single" w:sz="8" w:space="0" w:color="auto"/>
              <w:bottom w:val="single" w:sz="8" w:space="0" w:color="auto"/>
            </w:tcBorders>
            <w:vAlign w:val="bottom"/>
          </w:tcPr>
          <w:p w14:paraId="4D49140F"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6D305B05"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41045E" w:rsidRPr="00C41189" w:rsidRDefault="0041045E" w:rsidP="0041045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944DD57" w:rsidR="0041045E" w:rsidRPr="00292DE4" w:rsidRDefault="00820231" w:rsidP="0041045E">
            <w:pPr>
              <w:pStyle w:val="NoSpacing"/>
              <w:cnfStyle w:val="000000000000" w:firstRow="0" w:lastRow="0" w:firstColumn="0" w:lastColumn="0" w:oddVBand="0" w:evenVBand="0" w:oddHBand="0" w:evenHBand="0" w:firstRowFirstColumn="0" w:firstRowLastColumn="0" w:lastRowFirstColumn="0" w:lastRowLastColumn="0"/>
            </w:pPr>
            <w:r w:rsidRPr="00820231">
              <w:t>Identify and use strategies frequently employed in marketing programs, including those used in niche markets.</w:t>
            </w:r>
          </w:p>
        </w:tc>
        <w:tc>
          <w:tcPr>
            <w:tcW w:w="878" w:type="dxa"/>
            <w:tcBorders>
              <w:top w:val="single" w:sz="8" w:space="0" w:color="auto"/>
              <w:bottom w:val="single" w:sz="8" w:space="0" w:color="auto"/>
            </w:tcBorders>
            <w:vAlign w:val="bottom"/>
          </w:tcPr>
          <w:p w14:paraId="0167262E"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820231" w:rsidRPr="00292DE4" w14:paraId="27DABE1A" w14:textId="77777777" w:rsidTr="00FD6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4DD4FF4" w14:textId="1715914A" w:rsidR="00820231" w:rsidRPr="00820231" w:rsidRDefault="00820231" w:rsidP="0041045E">
            <w:pPr>
              <w:pStyle w:val="TableLeftcolumn"/>
              <w:rPr>
                <w:b w:val="0"/>
                <w:bCs w:val="0"/>
              </w:rPr>
            </w:pPr>
            <w:r w:rsidRPr="00820231">
              <w:rPr>
                <w:b w:val="0"/>
                <w:bCs w:val="0"/>
              </w:rPr>
              <w:t>6.5</w:t>
            </w:r>
          </w:p>
        </w:tc>
        <w:tc>
          <w:tcPr>
            <w:tcW w:w="8194" w:type="dxa"/>
            <w:tcBorders>
              <w:top w:val="nil"/>
              <w:left w:val="nil"/>
              <w:bottom w:val="nil"/>
              <w:right w:val="nil"/>
            </w:tcBorders>
            <w:shd w:val="clear" w:color="auto" w:fill="auto"/>
            <w:vAlign w:val="bottom"/>
          </w:tcPr>
          <w:p w14:paraId="79511FE0" w14:textId="723CE6F9" w:rsidR="00820231" w:rsidRPr="00820231" w:rsidRDefault="00820231" w:rsidP="0041045E">
            <w:pPr>
              <w:pStyle w:val="NoSpacing"/>
              <w:cnfStyle w:val="000000100000" w:firstRow="0" w:lastRow="0" w:firstColumn="0" w:lastColumn="0" w:oddVBand="0" w:evenVBand="0" w:oddHBand="1" w:evenHBand="0" w:firstRowFirstColumn="0" w:firstRowLastColumn="0" w:lastRowFirstColumn="0" w:lastRowLastColumn="0"/>
            </w:pPr>
            <w:r w:rsidRPr="00820231">
              <w:t>Explain the meaning and use of the four Ps (product, place, price and promotion) in marketing.</w:t>
            </w:r>
          </w:p>
        </w:tc>
        <w:tc>
          <w:tcPr>
            <w:tcW w:w="878" w:type="dxa"/>
            <w:tcBorders>
              <w:top w:val="single" w:sz="8" w:space="0" w:color="auto"/>
              <w:bottom w:val="single" w:sz="8" w:space="0" w:color="auto"/>
            </w:tcBorders>
            <w:vAlign w:val="bottom"/>
          </w:tcPr>
          <w:p w14:paraId="3840C538" w14:textId="77777777" w:rsidR="00820231" w:rsidRPr="00292DE4" w:rsidRDefault="00820231" w:rsidP="0041045E">
            <w:pPr>
              <w:pStyle w:val="NoSpacing"/>
              <w:cnfStyle w:val="000000100000" w:firstRow="0" w:lastRow="0" w:firstColumn="0" w:lastColumn="0" w:oddVBand="0" w:evenVBand="0" w:oddHBand="1" w:evenHBand="0" w:firstRowFirstColumn="0" w:firstRowLastColumn="0" w:lastRowFirstColumn="0" w:lastRowLastColumn="0"/>
            </w:pPr>
          </w:p>
        </w:tc>
      </w:tr>
      <w:tr w:rsidR="00820231" w:rsidRPr="00292DE4" w14:paraId="1B389CB7"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695CAACB" w14:textId="5B984584" w:rsidR="00820231" w:rsidRPr="00820231" w:rsidRDefault="00820231" w:rsidP="0041045E">
            <w:pPr>
              <w:pStyle w:val="TableLeftcolumn"/>
              <w:rPr>
                <w:b w:val="0"/>
                <w:bCs w:val="0"/>
              </w:rPr>
            </w:pPr>
            <w:r>
              <w:rPr>
                <w:b w:val="0"/>
                <w:bCs w:val="0"/>
              </w:rPr>
              <w:t>6.6</w:t>
            </w:r>
          </w:p>
        </w:tc>
        <w:tc>
          <w:tcPr>
            <w:tcW w:w="8194" w:type="dxa"/>
            <w:tcBorders>
              <w:top w:val="nil"/>
              <w:left w:val="nil"/>
              <w:bottom w:val="nil"/>
              <w:right w:val="nil"/>
            </w:tcBorders>
            <w:shd w:val="clear" w:color="auto" w:fill="auto"/>
            <w:vAlign w:val="bottom"/>
          </w:tcPr>
          <w:p w14:paraId="23110F14" w14:textId="05479B18" w:rsidR="00820231" w:rsidRPr="00820231" w:rsidRDefault="00820231" w:rsidP="0041045E">
            <w:pPr>
              <w:pStyle w:val="NoSpacing"/>
              <w:cnfStyle w:val="000000000000" w:firstRow="0" w:lastRow="0" w:firstColumn="0" w:lastColumn="0" w:oddVBand="0" w:evenVBand="0" w:oddHBand="0" w:evenHBand="0" w:firstRowFirstColumn="0" w:firstRowLastColumn="0" w:lastRowFirstColumn="0" w:lastRowLastColumn="0"/>
            </w:pPr>
            <w:r w:rsidRPr="00820231">
              <w:t xml:space="preserve">Develop advertising campaigns that promote products and services.  </w:t>
            </w:r>
          </w:p>
        </w:tc>
        <w:tc>
          <w:tcPr>
            <w:tcW w:w="878" w:type="dxa"/>
            <w:tcBorders>
              <w:top w:val="single" w:sz="8" w:space="0" w:color="auto"/>
              <w:bottom w:val="single" w:sz="8" w:space="0" w:color="auto"/>
            </w:tcBorders>
            <w:vAlign w:val="bottom"/>
          </w:tcPr>
          <w:p w14:paraId="607C4A3B" w14:textId="77777777" w:rsidR="00820231" w:rsidRPr="00292DE4" w:rsidRDefault="00820231"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B05442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820231">
            <w:t>sales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4CAA023E" w:rsidR="00292DE4"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w:t>
            </w:r>
            <w:r w:rsidRPr="00820231">
              <w:rPr>
                <w:rFonts w:ascii="Open Sans Light" w:hAnsi="Open Sans Light" w:cs="Open Sans Light"/>
                <w:color w:val="000000"/>
                <w:sz w:val="20"/>
                <w:szCs w:val="20"/>
              </w:rPr>
              <w:t>dentify, explain and organize components of the sales process.</w:t>
            </w:r>
          </w:p>
        </w:tc>
        <w:tc>
          <w:tcPr>
            <w:tcW w:w="878" w:type="dxa"/>
            <w:tcBorders>
              <w:left w:val="nil"/>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02A76B18" w14:textId="77777777" w:rsidTr="0082023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45165B1" w14:textId="05FD7F43" w:rsidR="00820231" w:rsidRPr="00820231" w:rsidRDefault="00820231" w:rsidP="00C41189">
            <w:pPr>
              <w:pStyle w:val="TableLeftcolumn"/>
              <w:rPr>
                <w:b w:val="0"/>
                <w:bCs w:val="0"/>
              </w:rPr>
            </w:pPr>
            <w:r w:rsidRPr="00820231">
              <w:rPr>
                <w:b w:val="0"/>
                <w:bCs w:val="0"/>
              </w:rPr>
              <w:t>7.2</w:t>
            </w:r>
          </w:p>
        </w:tc>
        <w:tc>
          <w:tcPr>
            <w:tcW w:w="8194" w:type="dxa"/>
            <w:tcBorders>
              <w:left w:val="nil"/>
              <w:right w:val="nil"/>
            </w:tcBorders>
            <w:vAlign w:val="center"/>
          </w:tcPr>
          <w:p w14:paraId="51B70F1E" w14:textId="677E4078"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Develop strategies to gain new customers.</w:t>
            </w:r>
          </w:p>
        </w:tc>
        <w:tc>
          <w:tcPr>
            <w:tcW w:w="878" w:type="dxa"/>
            <w:tcBorders>
              <w:left w:val="nil"/>
              <w:right w:val="nil"/>
            </w:tcBorders>
            <w:vAlign w:val="bottom"/>
          </w:tcPr>
          <w:p w14:paraId="76CBC73D"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r w:rsidR="00820231" w:rsidRPr="00292DE4" w14:paraId="09B92062"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B32A92B" w14:textId="316A5CBF" w:rsidR="00820231" w:rsidRPr="00820231" w:rsidRDefault="00820231" w:rsidP="00C41189">
            <w:pPr>
              <w:pStyle w:val="TableLeftcolumn"/>
              <w:rPr>
                <w:b w:val="0"/>
                <w:bCs w:val="0"/>
              </w:rPr>
            </w:pPr>
            <w:r w:rsidRPr="00820231">
              <w:rPr>
                <w:b w:val="0"/>
                <w:bCs w:val="0"/>
              </w:rPr>
              <w:t>7.3</w:t>
            </w:r>
          </w:p>
        </w:tc>
        <w:tc>
          <w:tcPr>
            <w:tcW w:w="8194" w:type="dxa"/>
            <w:tcBorders>
              <w:left w:val="nil"/>
              <w:right w:val="nil"/>
            </w:tcBorders>
            <w:vAlign w:val="center"/>
          </w:tcPr>
          <w:p w14:paraId="31908980" w14:textId="73D2C4F6" w:rsidR="00820231"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Develop effective customer relationships using approaches that are consistent and comprehensive.</w:t>
            </w:r>
          </w:p>
        </w:tc>
        <w:tc>
          <w:tcPr>
            <w:tcW w:w="878" w:type="dxa"/>
            <w:tcBorders>
              <w:left w:val="nil"/>
              <w:right w:val="nil"/>
            </w:tcBorders>
            <w:vAlign w:val="bottom"/>
          </w:tcPr>
          <w:p w14:paraId="10F7B3CB" w14:textId="77777777" w:rsidR="00820231" w:rsidRPr="00292DE4" w:rsidRDefault="00820231"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27A53715" w14:textId="77777777" w:rsidTr="0082023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57BD374" w14:textId="09D279FB" w:rsidR="00820231" w:rsidRPr="00820231" w:rsidRDefault="00820231" w:rsidP="00C41189">
            <w:pPr>
              <w:pStyle w:val="TableLeftcolumn"/>
              <w:rPr>
                <w:b w:val="0"/>
                <w:bCs w:val="0"/>
              </w:rPr>
            </w:pPr>
            <w:r w:rsidRPr="00820231">
              <w:rPr>
                <w:b w:val="0"/>
                <w:bCs w:val="0"/>
              </w:rPr>
              <w:t>7.4</w:t>
            </w:r>
          </w:p>
        </w:tc>
        <w:tc>
          <w:tcPr>
            <w:tcW w:w="8194" w:type="dxa"/>
            <w:tcBorders>
              <w:left w:val="nil"/>
              <w:right w:val="nil"/>
            </w:tcBorders>
            <w:vAlign w:val="center"/>
          </w:tcPr>
          <w:p w14:paraId="3A6BD113" w14:textId="1B7DE9A6"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Demonstrate methods of building rapport.</w:t>
            </w:r>
          </w:p>
        </w:tc>
        <w:tc>
          <w:tcPr>
            <w:tcW w:w="878" w:type="dxa"/>
            <w:tcBorders>
              <w:left w:val="nil"/>
              <w:right w:val="nil"/>
            </w:tcBorders>
            <w:vAlign w:val="bottom"/>
          </w:tcPr>
          <w:p w14:paraId="554087C3"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r w:rsidR="00820231" w:rsidRPr="00292DE4" w14:paraId="2CB29BD1"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0CFBDEC" w14:textId="5C808956" w:rsidR="00820231" w:rsidRPr="00820231" w:rsidRDefault="00820231" w:rsidP="00C41189">
            <w:pPr>
              <w:pStyle w:val="TableLeftcolumn"/>
              <w:rPr>
                <w:b w:val="0"/>
                <w:bCs w:val="0"/>
              </w:rPr>
            </w:pPr>
            <w:r w:rsidRPr="00820231">
              <w:rPr>
                <w:b w:val="0"/>
                <w:bCs w:val="0"/>
              </w:rPr>
              <w:t>7.5</w:t>
            </w:r>
          </w:p>
        </w:tc>
        <w:tc>
          <w:tcPr>
            <w:tcW w:w="8194" w:type="dxa"/>
            <w:tcBorders>
              <w:left w:val="nil"/>
              <w:right w:val="nil"/>
            </w:tcBorders>
            <w:vAlign w:val="center"/>
          </w:tcPr>
          <w:p w14:paraId="0CB5B040" w14:textId="5B302816" w:rsidR="00820231"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Demonstrate methods of establishing credibility.</w:t>
            </w:r>
          </w:p>
        </w:tc>
        <w:tc>
          <w:tcPr>
            <w:tcW w:w="878" w:type="dxa"/>
            <w:tcBorders>
              <w:left w:val="nil"/>
              <w:right w:val="nil"/>
            </w:tcBorders>
            <w:vAlign w:val="bottom"/>
          </w:tcPr>
          <w:p w14:paraId="31372C7E" w14:textId="77777777" w:rsidR="00820231" w:rsidRPr="00292DE4" w:rsidRDefault="00820231"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570B15D0" w14:textId="77777777" w:rsidTr="0082023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652442F9" w14:textId="60CEE827" w:rsidR="00820231" w:rsidRPr="00820231" w:rsidRDefault="00820231" w:rsidP="00C41189">
            <w:pPr>
              <w:pStyle w:val="TableLeftcolumn"/>
              <w:rPr>
                <w:b w:val="0"/>
                <w:bCs w:val="0"/>
              </w:rPr>
            </w:pPr>
            <w:r w:rsidRPr="00820231">
              <w:rPr>
                <w:b w:val="0"/>
                <w:bCs w:val="0"/>
              </w:rPr>
              <w:t>7.6</w:t>
            </w:r>
          </w:p>
        </w:tc>
        <w:tc>
          <w:tcPr>
            <w:tcW w:w="8194" w:type="dxa"/>
            <w:tcBorders>
              <w:left w:val="nil"/>
              <w:right w:val="nil"/>
            </w:tcBorders>
            <w:vAlign w:val="center"/>
          </w:tcPr>
          <w:p w14:paraId="3B2A4710" w14:textId="277673F0"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Practice proper phone etiquette.</w:t>
            </w:r>
          </w:p>
        </w:tc>
        <w:tc>
          <w:tcPr>
            <w:tcW w:w="878" w:type="dxa"/>
            <w:tcBorders>
              <w:left w:val="nil"/>
              <w:right w:val="nil"/>
            </w:tcBorders>
            <w:vAlign w:val="bottom"/>
          </w:tcPr>
          <w:p w14:paraId="5FF50D46"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r w:rsidR="00820231" w:rsidRPr="00292DE4" w14:paraId="49E5CA60"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1869B56" w14:textId="503E3C62" w:rsidR="00820231" w:rsidRPr="00820231" w:rsidRDefault="00820231" w:rsidP="00C41189">
            <w:pPr>
              <w:pStyle w:val="TableLeftcolumn"/>
              <w:rPr>
                <w:b w:val="0"/>
                <w:bCs w:val="0"/>
              </w:rPr>
            </w:pPr>
            <w:r w:rsidRPr="00820231">
              <w:rPr>
                <w:b w:val="0"/>
                <w:bCs w:val="0"/>
              </w:rPr>
              <w:t>7.7</w:t>
            </w:r>
          </w:p>
        </w:tc>
        <w:tc>
          <w:tcPr>
            <w:tcW w:w="8194" w:type="dxa"/>
            <w:tcBorders>
              <w:left w:val="nil"/>
              <w:right w:val="nil"/>
            </w:tcBorders>
            <w:vAlign w:val="center"/>
          </w:tcPr>
          <w:p w14:paraId="140207F7" w14:textId="7151715F" w:rsidR="00820231"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Demonstrate methods of effective communication.</w:t>
            </w:r>
          </w:p>
        </w:tc>
        <w:tc>
          <w:tcPr>
            <w:tcW w:w="878" w:type="dxa"/>
            <w:tcBorders>
              <w:left w:val="nil"/>
              <w:right w:val="nil"/>
            </w:tcBorders>
            <w:vAlign w:val="bottom"/>
          </w:tcPr>
          <w:p w14:paraId="2CF83A6A" w14:textId="77777777" w:rsidR="00820231" w:rsidRPr="00292DE4" w:rsidRDefault="00820231"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37B8C4C8" w14:textId="77777777" w:rsidTr="0082023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B4AFDCD" w14:textId="281833C0" w:rsidR="00820231" w:rsidRPr="00820231" w:rsidRDefault="00820231" w:rsidP="00C41189">
            <w:pPr>
              <w:pStyle w:val="TableLeftcolumn"/>
              <w:rPr>
                <w:b w:val="0"/>
                <w:bCs w:val="0"/>
              </w:rPr>
            </w:pPr>
            <w:r w:rsidRPr="00820231">
              <w:rPr>
                <w:b w:val="0"/>
                <w:bCs w:val="0"/>
              </w:rPr>
              <w:t>7.8</w:t>
            </w:r>
          </w:p>
        </w:tc>
        <w:tc>
          <w:tcPr>
            <w:tcW w:w="8194" w:type="dxa"/>
            <w:tcBorders>
              <w:left w:val="nil"/>
              <w:right w:val="nil"/>
            </w:tcBorders>
            <w:vAlign w:val="center"/>
          </w:tcPr>
          <w:p w14:paraId="66F77F5B" w14:textId="7C26433B"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Devise sales practices to achieve goals.</w:t>
            </w:r>
          </w:p>
        </w:tc>
        <w:tc>
          <w:tcPr>
            <w:tcW w:w="878" w:type="dxa"/>
            <w:tcBorders>
              <w:left w:val="nil"/>
              <w:right w:val="nil"/>
            </w:tcBorders>
            <w:vAlign w:val="bottom"/>
          </w:tcPr>
          <w:p w14:paraId="3FDDB6C0"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r w:rsidR="00820231" w:rsidRPr="00292DE4" w14:paraId="0EFA2C7D"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51F9B67" w14:textId="0120639A" w:rsidR="00820231" w:rsidRPr="00820231" w:rsidRDefault="00820231" w:rsidP="00C41189">
            <w:pPr>
              <w:pStyle w:val="TableLeftcolumn"/>
              <w:rPr>
                <w:b w:val="0"/>
                <w:bCs w:val="0"/>
              </w:rPr>
            </w:pPr>
            <w:r w:rsidRPr="00820231">
              <w:rPr>
                <w:b w:val="0"/>
                <w:bCs w:val="0"/>
              </w:rPr>
              <w:t>7.9</w:t>
            </w:r>
          </w:p>
        </w:tc>
        <w:tc>
          <w:tcPr>
            <w:tcW w:w="8194" w:type="dxa"/>
            <w:tcBorders>
              <w:left w:val="nil"/>
              <w:right w:val="nil"/>
            </w:tcBorders>
            <w:vAlign w:val="center"/>
          </w:tcPr>
          <w:p w14:paraId="789974D0" w14:textId="053E5AC2" w:rsidR="00820231"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Prepare and make sales presentations.</w:t>
            </w:r>
          </w:p>
        </w:tc>
        <w:tc>
          <w:tcPr>
            <w:tcW w:w="878" w:type="dxa"/>
            <w:tcBorders>
              <w:left w:val="nil"/>
              <w:right w:val="nil"/>
            </w:tcBorders>
            <w:vAlign w:val="bottom"/>
          </w:tcPr>
          <w:p w14:paraId="32234AD2" w14:textId="77777777" w:rsidR="00820231" w:rsidRPr="00292DE4" w:rsidRDefault="00820231"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3BCDBD08" w14:textId="77777777" w:rsidTr="0082023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E1C5501" w14:textId="29B8711B" w:rsidR="00820231" w:rsidRPr="00820231" w:rsidRDefault="00820231" w:rsidP="00C41189">
            <w:pPr>
              <w:pStyle w:val="TableLeftcolumn"/>
              <w:rPr>
                <w:b w:val="0"/>
                <w:bCs w:val="0"/>
              </w:rPr>
            </w:pPr>
            <w:r w:rsidRPr="00820231">
              <w:rPr>
                <w:b w:val="0"/>
                <w:bCs w:val="0"/>
              </w:rPr>
              <w:t>7.10</w:t>
            </w:r>
          </w:p>
        </w:tc>
        <w:tc>
          <w:tcPr>
            <w:tcW w:w="8194" w:type="dxa"/>
            <w:tcBorders>
              <w:left w:val="nil"/>
              <w:right w:val="nil"/>
            </w:tcBorders>
            <w:vAlign w:val="center"/>
          </w:tcPr>
          <w:p w14:paraId="6FF5CB19" w14:textId="2454C20B"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Use strategies to follow up sales to provide post-sales service.</w:t>
            </w:r>
          </w:p>
        </w:tc>
        <w:tc>
          <w:tcPr>
            <w:tcW w:w="878" w:type="dxa"/>
            <w:tcBorders>
              <w:left w:val="nil"/>
              <w:right w:val="nil"/>
            </w:tcBorders>
            <w:vAlign w:val="bottom"/>
          </w:tcPr>
          <w:p w14:paraId="437D5FB7"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r w:rsidR="00820231" w:rsidRPr="00292DE4" w14:paraId="662DA1A2" w14:textId="77777777" w:rsidTr="00820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38BB022" w14:textId="07D4893C" w:rsidR="00820231" w:rsidRPr="00820231" w:rsidRDefault="00820231" w:rsidP="00C41189">
            <w:pPr>
              <w:pStyle w:val="TableLeftcolumn"/>
              <w:rPr>
                <w:b w:val="0"/>
                <w:bCs w:val="0"/>
              </w:rPr>
            </w:pPr>
            <w:r w:rsidRPr="00820231">
              <w:rPr>
                <w:b w:val="0"/>
                <w:bCs w:val="0"/>
              </w:rPr>
              <w:t>7.11</w:t>
            </w:r>
          </w:p>
        </w:tc>
        <w:tc>
          <w:tcPr>
            <w:tcW w:w="8194" w:type="dxa"/>
            <w:tcBorders>
              <w:left w:val="nil"/>
              <w:right w:val="nil"/>
            </w:tcBorders>
            <w:vAlign w:val="center"/>
          </w:tcPr>
          <w:p w14:paraId="20F0B157" w14:textId="5EF01A75" w:rsidR="00820231" w:rsidRPr="0041045E" w:rsidRDefault="00820231"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Intercept, interpret and process customer complaints, needs and problems with products and services.</w:t>
            </w:r>
          </w:p>
        </w:tc>
        <w:tc>
          <w:tcPr>
            <w:tcW w:w="878" w:type="dxa"/>
            <w:tcBorders>
              <w:left w:val="nil"/>
              <w:right w:val="nil"/>
            </w:tcBorders>
            <w:vAlign w:val="bottom"/>
          </w:tcPr>
          <w:p w14:paraId="4CD017CB" w14:textId="77777777" w:rsidR="00820231" w:rsidRPr="00292DE4" w:rsidRDefault="00820231" w:rsidP="00C41189">
            <w:pPr>
              <w:pStyle w:val="Tabletext"/>
              <w:cnfStyle w:val="000000100000" w:firstRow="0" w:lastRow="0" w:firstColumn="0" w:lastColumn="0" w:oddVBand="0" w:evenVBand="0" w:oddHBand="1" w:evenHBand="0" w:firstRowFirstColumn="0" w:firstRowLastColumn="0" w:lastRowFirstColumn="0" w:lastRowLastColumn="0"/>
            </w:pPr>
          </w:p>
        </w:tc>
      </w:tr>
      <w:tr w:rsidR="00820231" w:rsidRPr="00292DE4" w14:paraId="42B8F001"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1BF6A32" w14:textId="43D42BE4" w:rsidR="00820231" w:rsidRPr="00820231" w:rsidRDefault="00820231" w:rsidP="00C41189">
            <w:pPr>
              <w:pStyle w:val="TableLeftcolumn"/>
              <w:rPr>
                <w:b w:val="0"/>
                <w:bCs w:val="0"/>
              </w:rPr>
            </w:pPr>
            <w:r w:rsidRPr="00820231">
              <w:rPr>
                <w:b w:val="0"/>
                <w:bCs w:val="0"/>
              </w:rPr>
              <w:t>7.12</w:t>
            </w:r>
          </w:p>
        </w:tc>
        <w:tc>
          <w:tcPr>
            <w:tcW w:w="8194" w:type="dxa"/>
            <w:tcBorders>
              <w:left w:val="nil"/>
              <w:right w:val="nil"/>
            </w:tcBorders>
            <w:vAlign w:val="center"/>
          </w:tcPr>
          <w:p w14:paraId="1759DA75" w14:textId="00B5772F" w:rsidR="00820231" w:rsidRPr="0041045E" w:rsidRDefault="00820231" w:rsidP="0041045E">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sidRPr="00820231">
              <w:rPr>
                <w:rFonts w:ascii="Open Sans Light" w:hAnsi="Open Sans Light" w:cs="Open Sans Light"/>
                <w:color w:val="000000"/>
                <w:sz w:val="20"/>
                <w:szCs w:val="20"/>
              </w:rPr>
              <w:t>Identify and maintain needed sales records.</w:t>
            </w:r>
          </w:p>
        </w:tc>
        <w:tc>
          <w:tcPr>
            <w:tcW w:w="878" w:type="dxa"/>
            <w:tcBorders>
              <w:left w:val="nil"/>
              <w:bottom w:val="single" w:sz="8" w:space="0" w:color="auto"/>
              <w:right w:val="nil"/>
            </w:tcBorders>
            <w:vAlign w:val="bottom"/>
          </w:tcPr>
          <w:p w14:paraId="6D1E6942" w14:textId="77777777" w:rsidR="00820231" w:rsidRPr="00292DE4" w:rsidRDefault="00820231"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4136FA" w14:textId="77777777" w:rsidR="0041045E" w:rsidRDefault="0041045E"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036568E" w:rsidR="004E0952" w:rsidRPr="00202D35" w:rsidRDefault="00D745DF"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D2F3AD5" w:rsidR="004E0952" w:rsidRPr="00202D35" w:rsidRDefault="00D745DF"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FE80D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745DF">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6C6A3A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1045E">
      <w:rPr>
        <w:rStyle w:val="Strong"/>
      </w:rPr>
      <w:t>Agribusiness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1045E">
      <w:rPr>
        <w:rStyle w:val="Strong"/>
      </w:rPr>
      <w:t>18201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36067"/>
    <w:rsid w:val="00243870"/>
    <w:rsid w:val="00247BCA"/>
    <w:rsid w:val="00292DE4"/>
    <w:rsid w:val="00297A93"/>
    <w:rsid w:val="002A0712"/>
    <w:rsid w:val="002D4D18"/>
    <w:rsid w:val="002F76E2"/>
    <w:rsid w:val="00316F97"/>
    <w:rsid w:val="00334670"/>
    <w:rsid w:val="00383E0B"/>
    <w:rsid w:val="00391FBD"/>
    <w:rsid w:val="003962B7"/>
    <w:rsid w:val="003A5603"/>
    <w:rsid w:val="003F2990"/>
    <w:rsid w:val="003F6779"/>
    <w:rsid w:val="0041045E"/>
    <w:rsid w:val="00423058"/>
    <w:rsid w:val="004E0952"/>
    <w:rsid w:val="004F79E8"/>
    <w:rsid w:val="00511B2C"/>
    <w:rsid w:val="00553238"/>
    <w:rsid w:val="00565442"/>
    <w:rsid w:val="006222D6"/>
    <w:rsid w:val="006D77DE"/>
    <w:rsid w:val="007039C1"/>
    <w:rsid w:val="007513AC"/>
    <w:rsid w:val="00770D8B"/>
    <w:rsid w:val="00820231"/>
    <w:rsid w:val="0082779D"/>
    <w:rsid w:val="00830497"/>
    <w:rsid w:val="00866115"/>
    <w:rsid w:val="008C1120"/>
    <w:rsid w:val="00906D59"/>
    <w:rsid w:val="00923587"/>
    <w:rsid w:val="009C4EE4"/>
    <w:rsid w:val="009F713B"/>
    <w:rsid w:val="00A04D82"/>
    <w:rsid w:val="00A46B8D"/>
    <w:rsid w:val="00A56C2B"/>
    <w:rsid w:val="00A75AB0"/>
    <w:rsid w:val="00A77F13"/>
    <w:rsid w:val="00A934AD"/>
    <w:rsid w:val="00AB186E"/>
    <w:rsid w:val="00B06CB2"/>
    <w:rsid w:val="00B30998"/>
    <w:rsid w:val="00C22ECE"/>
    <w:rsid w:val="00C41189"/>
    <w:rsid w:val="00C44F6A"/>
    <w:rsid w:val="00C763C1"/>
    <w:rsid w:val="00C943C0"/>
    <w:rsid w:val="00CB5B81"/>
    <w:rsid w:val="00CC1C7A"/>
    <w:rsid w:val="00CE62B8"/>
    <w:rsid w:val="00D47021"/>
    <w:rsid w:val="00D53139"/>
    <w:rsid w:val="00D745DF"/>
    <w:rsid w:val="00E31DC3"/>
    <w:rsid w:val="00E358DD"/>
    <w:rsid w:val="00E3707B"/>
    <w:rsid w:val="00E37A38"/>
    <w:rsid w:val="00E515C8"/>
    <w:rsid w:val="00E779FD"/>
    <w:rsid w:val="00EA0C05"/>
    <w:rsid w:val="00EA1143"/>
    <w:rsid w:val="00EB487C"/>
    <w:rsid w:val="00ED28EF"/>
    <w:rsid w:val="00F00245"/>
    <w:rsid w:val="00F30E10"/>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35814">
      <w:bodyDiv w:val="1"/>
      <w:marLeft w:val="0"/>
      <w:marRight w:val="0"/>
      <w:marTop w:val="0"/>
      <w:marBottom w:val="0"/>
      <w:divBdr>
        <w:top w:val="none" w:sz="0" w:space="0" w:color="auto"/>
        <w:left w:val="none" w:sz="0" w:space="0" w:color="auto"/>
        <w:bottom w:val="none" w:sz="0" w:space="0" w:color="auto"/>
        <w:right w:val="none" w:sz="0" w:space="0" w:color="auto"/>
      </w:divBdr>
    </w:div>
    <w:div w:id="112479356">
      <w:bodyDiv w:val="1"/>
      <w:marLeft w:val="0"/>
      <w:marRight w:val="0"/>
      <w:marTop w:val="0"/>
      <w:marBottom w:val="0"/>
      <w:divBdr>
        <w:top w:val="none" w:sz="0" w:space="0" w:color="auto"/>
        <w:left w:val="none" w:sz="0" w:space="0" w:color="auto"/>
        <w:bottom w:val="none" w:sz="0" w:space="0" w:color="auto"/>
        <w:right w:val="none" w:sz="0" w:space="0" w:color="auto"/>
      </w:divBdr>
    </w:div>
    <w:div w:id="393550573">
      <w:bodyDiv w:val="1"/>
      <w:marLeft w:val="0"/>
      <w:marRight w:val="0"/>
      <w:marTop w:val="0"/>
      <w:marBottom w:val="0"/>
      <w:divBdr>
        <w:top w:val="none" w:sz="0" w:space="0" w:color="auto"/>
        <w:left w:val="none" w:sz="0" w:space="0" w:color="auto"/>
        <w:bottom w:val="none" w:sz="0" w:space="0" w:color="auto"/>
        <w:right w:val="none" w:sz="0" w:space="0" w:color="auto"/>
      </w:divBdr>
    </w:div>
    <w:div w:id="903419439">
      <w:bodyDiv w:val="1"/>
      <w:marLeft w:val="0"/>
      <w:marRight w:val="0"/>
      <w:marTop w:val="0"/>
      <w:marBottom w:val="0"/>
      <w:divBdr>
        <w:top w:val="none" w:sz="0" w:space="0" w:color="auto"/>
        <w:left w:val="none" w:sz="0" w:space="0" w:color="auto"/>
        <w:bottom w:val="none" w:sz="0" w:space="0" w:color="auto"/>
        <w:right w:val="none" w:sz="0" w:space="0" w:color="auto"/>
      </w:divBdr>
    </w:div>
    <w:div w:id="964628212">
      <w:bodyDiv w:val="1"/>
      <w:marLeft w:val="0"/>
      <w:marRight w:val="0"/>
      <w:marTop w:val="0"/>
      <w:marBottom w:val="0"/>
      <w:divBdr>
        <w:top w:val="none" w:sz="0" w:space="0" w:color="auto"/>
        <w:left w:val="none" w:sz="0" w:space="0" w:color="auto"/>
        <w:bottom w:val="none" w:sz="0" w:space="0" w:color="auto"/>
        <w:right w:val="none" w:sz="0" w:space="0" w:color="auto"/>
      </w:divBdr>
    </w:div>
    <w:div w:id="11779637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51210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4349205">
      <w:bodyDiv w:val="1"/>
      <w:marLeft w:val="0"/>
      <w:marRight w:val="0"/>
      <w:marTop w:val="0"/>
      <w:marBottom w:val="0"/>
      <w:divBdr>
        <w:top w:val="none" w:sz="0" w:space="0" w:color="auto"/>
        <w:left w:val="none" w:sz="0" w:space="0" w:color="auto"/>
        <w:bottom w:val="none" w:sz="0" w:space="0" w:color="auto"/>
        <w:right w:val="none" w:sz="0" w:space="0" w:color="auto"/>
      </w:divBdr>
    </w:div>
    <w:div w:id="1853495642">
      <w:bodyDiv w:val="1"/>
      <w:marLeft w:val="0"/>
      <w:marRight w:val="0"/>
      <w:marTop w:val="0"/>
      <w:marBottom w:val="0"/>
      <w:divBdr>
        <w:top w:val="none" w:sz="0" w:space="0" w:color="auto"/>
        <w:left w:val="none" w:sz="0" w:space="0" w:color="auto"/>
        <w:bottom w:val="none" w:sz="0" w:space="0" w:color="auto"/>
        <w:right w:val="none" w:sz="0" w:space="0" w:color="auto"/>
      </w:divBdr>
    </w:div>
    <w:div w:id="21009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C025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C025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6C025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6C0252"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0712"/>
    <w:rsid w:val="003F57F8"/>
    <w:rsid w:val="004A0180"/>
    <w:rsid w:val="00524DEA"/>
    <w:rsid w:val="00553238"/>
    <w:rsid w:val="006C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52"/>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Agribusiness Management</vt:lpstr>
    </vt:vector>
  </TitlesOfParts>
  <Company>Kansas State Department of Education</Company>
  <LinksUpToDate>false</LinksUpToDate>
  <CharactersWithSpaces>9990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Agribusiness Management</dc:title>
  <dc:subject>18201</dc:subject>
  <dc:creator>Cheryl Franklin</dc:creator>
  <cp:keywords/>
  <dc:description>1.0</dc:description>
  <cp:lastModifiedBy>Barbara A. Bahm</cp:lastModifiedBy>
  <cp:revision>5</cp:revision>
  <cp:lastPrinted>2023-05-25T21:45:00Z</cp:lastPrinted>
  <dcterms:created xsi:type="dcterms:W3CDTF">2024-03-11T18:07:00Z</dcterms:created>
  <dcterms:modified xsi:type="dcterms:W3CDTF">2024-10-07T18:16:00Z</dcterms:modified>
  <cp:category/>
</cp:coreProperties>
</file>